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57" w:rsidRPr="001C5524" w:rsidRDefault="008F2E57" w:rsidP="002D2230">
      <w:pPr>
        <w:pStyle w:val="1"/>
        <w:ind w:left="708" w:firstLine="708"/>
        <w:jc w:val="center"/>
        <w:rPr>
          <w:sz w:val="32"/>
          <w:szCs w:val="32"/>
        </w:rPr>
      </w:pPr>
      <w:bookmarkStart w:id="0" w:name="_GoBack"/>
      <w:bookmarkEnd w:id="0"/>
      <w:r w:rsidRPr="001C5524">
        <w:rPr>
          <w:sz w:val="32"/>
          <w:szCs w:val="32"/>
        </w:rPr>
        <w:t>Протокол публичных слушаний</w:t>
      </w:r>
    </w:p>
    <w:p w:rsidR="008F2E57" w:rsidRPr="00086BAE" w:rsidRDefault="008F2E57" w:rsidP="006A378E">
      <w:pPr>
        <w:pStyle w:val="a3"/>
        <w:jc w:val="center"/>
        <w:rPr>
          <w:b/>
          <w:bCs/>
          <w:u w:val="single"/>
        </w:rPr>
      </w:pPr>
      <w:r w:rsidRPr="00086BAE">
        <w:rPr>
          <w:b/>
          <w:bCs/>
          <w:u w:val="single"/>
        </w:rPr>
        <w:t>По проекту отчета об исполнении бюджета городского поселения «Город Козельск» за 20</w:t>
      </w:r>
      <w:r w:rsidR="0088797D">
        <w:rPr>
          <w:b/>
          <w:bCs/>
          <w:u w:val="single"/>
        </w:rPr>
        <w:t>20</w:t>
      </w:r>
      <w:r w:rsidRPr="00086BAE">
        <w:rPr>
          <w:b/>
          <w:bCs/>
          <w:u w:val="single"/>
        </w:rPr>
        <w:t xml:space="preserve"> год </w:t>
      </w:r>
    </w:p>
    <w:p w:rsidR="008F2E57" w:rsidRPr="00086BAE" w:rsidRDefault="008F2E57" w:rsidP="00086BAE">
      <w:r w:rsidRPr="00086BAE">
        <w:t xml:space="preserve">Дата проведения: </w:t>
      </w:r>
      <w:r>
        <w:t xml:space="preserve">      2</w:t>
      </w:r>
      <w:r w:rsidR="0088797D">
        <w:t>2</w:t>
      </w:r>
      <w:r w:rsidRPr="00086BAE">
        <w:t>.04.20</w:t>
      </w:r>
      <w:r w:rsidR="0033491A">
        <w:t>2</w:t>
      </w:r>
      <w:r w:rsidR="0088797D">
        <w:t>1</w:t>
      </w:r>
      <w:r w:rsidRPr="00086BAE">
        <w:t xml:space="preserve"> г.</w:t>
      </w:r>
      <w:r w:rsidRPr="00086BAE">
        <w:br/>
        <w:t xml:space="preserve">Время проведения: </w:t>
      </w:r>
      <w:r>
        <w:t xml:space="preserve">   </w:t>
      </w:r>
      <w:r w:rsidRPr="00086BAE">
        <w:t>1</w:t>
      </w:r>
      <w:r w:rsidR="0088797D">
        <w:t>5:30</w:t>
      </w:r>
      <w:r w:rsidRPr="00086BAE">
        <w:t xml:space="preserve"> ч.</w:t>
      </w:r>
      <w:r w:rsidRPr="00086BAE">
        <w:br/>
        <w:t xml:space="preserve">Место проведения: </w:t>
      </w:r>
      <w:r>
        <w:t xml:space="preserve">   </w:t>
      </w:r>
      <w:r w:rsidRPr="00086BAE">
        <w:t>Администрация городского поселения «Город Козельск», г. Козельск, ул. Б.</w:t>
      </w:r>
      <w:r w:rsidR="0033491A">
        <w:t xml:space="preserve"> </w:t>
      </w:r>
      <w:r w:rsidRPr="00086BAE">
        <w:t>Советская, д.</w:t>
      </w:r>
      <w:r w:rsidR="0033491A">
        <w:t xml:space="preserve"> </w:t>
      </w:r>
      <w:r w:rsidRPr="00086BAE">
        <w:t xml:space="preserve">36. </w:t>
      </w:r>
    </w:p>
    <w:p w:rsidR="008F2E57" w:rsidRPr="00086BAE" w:rsidRDefault="008F2E57" w:rsidP="00086BAE">
      <w:r w:rsidRPr="00086BAE">
        <w:t xml:space="preserve">Председательствующий: </w:t>
      </w:r>
      <w:r>
        <w:t xml:space="preserve">   </w:t>
      </w:r>
      <w:r w:rsidRPr="00086BAE">
        <w:t>Глава городского поселения «Город Козельск» А.П.</w:t>
      </w:r>
      <w:r w:rsidR="0033491A">
        <w:t xml:space="preserve"> </w:t>
      </w:r>
      <w:r w:rsidRPr="00086BAE">
        <w:t>Тихонов</w:t>
      </w:r>
    </w:p>
    <w:p w:rsidR="008F2E57" w:rsidRPr="00086BAE" w:rsidRDefault="008F2E57" w:rsidP="00952897">
      <w:pPr>
        <w:jc w:val="both"/>
      </w:pPr>
      <w:r w:rsidRPr="00086BAE">
        <w:t>Секретарь:</w:t>
      </w:r>
      <w:r>
        <w:t xml:space="preserve"> </w:t>
      </w:r>
      <w:r w:rsidRPr="00086BAE">
        <w:t xml:space="preserve"> </w:t>
      </w:r>
      <w:r w:rsidR="00E725BE" w:rsidRPr="00E725BE">
        <w:t xml:space="preserve">начальник </w:t>
      </w:r>
      <w:r w:rsidRPr="00E725BE">
        <w:t xml:space="preserve"> отдела организационно-контрольной работы и правового обеспечения </w:t>
      </w:r>
      <w:r w:rsidR="00E725BE">
        <w:t>К.А. Солдатова</w:t>
      </w:r>
    </w:p>
    <w:p w:rsidR="008F2E57" w:rsidRPr="009033F1" w:rsidRDefault="008F2E57" w:rsidP="00B17F6F">
      <w:pPr>
        <w:pStyle w:val="a3"/>
      </w:pPr>
      <w:r w:rsidRPr="009033F1">
        <w:t>В публичных слушаниях приняли участие:</w:t>
      </w:r>
      <w:r w:rsidRPr="009033F1">
        <w:br/>
        <w:t>- представители городской Думы городского поселения «Город Козельск»;</w:t>
      </w:r>
      <w:r w:rsidRPr="009033F1">
        <w:br/>
        <w:t>- представители администрации городского поселения «Город Козельск»;</w:t>
      </w:r>
      <w:r w:rsidRPr="009033F1">
        <w:br/>
        <w:t>- физические и юридические лица.</w:t>
      </w:r>
      <w:r w:rsidRPr="009033F1">
        <w:br/>
        <w:t xml:space="preserve">Всего на слушаниях присутствует </w:t>
      </w:r>
      <w:r w:rsidR="0040222B">
        <w:t xml:space="preserve">10 </w:t>
      </w:r>
      <w:r w:rsidRPr="009033F1">
        <w:t xml:space="preserve"> человек.</w:t>
      </w:r>
    </w:p>
    <w:p w:rsidR="008F2E57" w:rsidRPr="009033F1" w:rsidRDefault="008F2E57" w:rsidP="00AC7484">
      <w:pPr>
        <w:ind w:left="708" w:firstLine="708"/>
        <w:jc w:val="both"/>
      </w:pPr>
      <w:r w:rsidRPr="009033F1">
        <w:rPr>
          <w:rStyle w:val="a4"/>
        </w:rPr>
        <w:t>ПОВЕСТКА ПУБЛИЧНЫХ СЛУШАНИЙ:</w:t>
      </w:r>
    </w:p>
    <w:p w:rsidR="008F2E57" w:rsidRPr="009033F1" w:rsidRDefault="008F2E57" w:rsidP="00AC7484">
      <w:pPr>
        <w:jc w:val="both"/>
      </w:pPr>
      <w:r w:rsidRPr="009033F1">
        <w:t xml:space="preserve">       О проекте </w:t>
      </w:r>
      <w:r>
        <w:t xml:space="preserve">отчета об исполнении </w:t>
      </w:r>
      <w:r w:rsidRPr="009033F1">
        <w:t xml:space="preserve">бюджета городского поселения «Город Козельск» </w:t>
      </w:r>
      <w:r>
        <w:t>з</w:t>
      </w:r>
      <w:r w:rsidRPr="009033F1">
        <w:t>а 20</w:t>
      </w:r>
      <w:r w:rsidR="0088797D">
        <w:t>20</w:t>
      </w:r>
      <w:r w:rsidRPr="009033F1">
        <w:t xml:space="preserve"> год</w:t>
      </w:r>
      <w:r>
        <w:t>.</w:t>
      </w:r>
      <w:r w:rsidRPr="009033F1">
        <w:t xml:space="preserve"> </w:t>
      </w:r>
    </w:p>
    <w:p w:rsidR="008F2E57" w:rsidRDefault="008F2E57" w:rsidP="00AC7484">
      <w:pPr>
        <w:jc w:val="both"/>
      </w:pPr>
      <w:r w:rsidRPr="009033F1">
        <w:t xml:space="preserve">       Председательствующий открыл слушания и огласил повестку публичных слушаний.</w:t>
      </w:r>
      <w:r w:rsidRPr="009033F1">
        <w:br/>
        <w:t>Также проинформировал о существе обсуждаемого вопроса, его значимости, порядке проведения слушаний, участниках слушаний. Также сообщил, что публичные слушания проводятся в соответствии с Федеральным Законом № 131-ФЗ от 06.10.2003г. «Об общих принципах организации местного самоуправления в Российской Федерации»,</w:t>
      </w:r>
      <w:r>
        <w:t xml:space="preserve"> с </w:t>
      </w:r>
      <w:r>
        <w:rPr>
          <w:snapToGrid w:val="0"/>
        </w:rPr>
        <w:t xml:space="preserve">Положением «О публичных слушаниях в муниципальном образовании городское поселение «Город Козельск», </w:t>
      </w:r>
      <w:proofErr w:type="gramStart"/>
      <w:r w:rsidRPr="009033F1">
        <w:t>согласно Положения</w:t>
      </w:r>
      <w:proofErr w:type="gramEnd"/>
      <w:r w:rsidRPr="009033F1">
        <w:t xml:space="preserve"> о бюджетном процессе в МО городское поселение «Город Козельск»</w:t>
      </w:r>
      <w:r>
        <w:t>.</w:t>
      </w:r>
    </w:p>
    <w:p w:rsidR="008F2E57" w:rsidRPr="009033F1" w:rsidRDefault="008F2E57" w:rsidP="00AC7484">
      <w:pPr>
        <w:jc w:val="both"/>
      </w:pPr>
      <w:r w:rsidRPr="009033F1">
        <w:t xml:space="preserve">      Обращений и замечаний по повестке дня не поступило.</w:t>
      </w:r>
    </w:p>
    <w:p w:rsidR="008F2E57" w:rsidRPr="009033F1" w:rsidRDefault="008F2E57" w:rsidP="00AC7484">
      <w:pPr>
        <w:jc w:val="both"/>
      </w:pPr>
      <w:r w:rsidRPr="009033F1">
        <w:t xml:space="preserve">      Также сообщил, что процедура проведения публичных слушаний подразумевает изучение общественного мнения, высказывание замечаний, предложений. </w:t>
      </w:r>
    </w:p>
    <w:p w:rsidR="008F2E57" w:rsidRPr="009033F1" w:rsidRDefault="008F2E57" w:rsidP="00AC7484">
      <w:pPr>
        <w:jc w:val="both"/>
        <w:rPr>
          <w:u w:val="single"/>
        </w:rPr>
      </w:pPr>
      <w:r w:rsidRPr="009033F1">
        <w:t xml:space="preserve">      </w:t>
      </w:r>
      <w:r w:rsidRPr="009033F1">
        <w:rPr>
          <w:u w:val="single"/>
        </w:rPr>
        <w:t>Итогом слушаний будет принятие Заключени</w:t>
      </w:r>
      <w:r>
        <w:rPr>
          <w:u w:val="single"/>
        </w:rPr>
        <w:t>я</w:t>
      </w:r>
      <w:r w:rsidRPr="009033F1">
        <w:rPr>
          <w:u w:val="single"/>
        </w:rPr>
        <w:t>.</w:t>
      </w:r>
    </w:p>
    <w:p w:rsidR="008F2E57" w:rsidRPr="009033F1" w:rsidRDefault="008F2E57" w:rsidP="00AC7484">
      <w:pPr>
        <w:jc w:val="both"/>
      </w:pPr>
      <w:r w:rsidRPr="009033F1">
        <w:t xml:space="preserve">      Предложил порядок работы:</w:t>
      </w:r>
    </w:p>
    <w:p w:rsidR="008F2E57" w:rsidRPr="009033F1" w:rsidRDefault="008F2E57" w:rsidP="00AC7484">
      <w:pPr>
        <w:jc w:val="both"/>
      </w:pPr>
      <w:r w:rsidRPr="009033F1">
        <w:t xml:space="preserve">- заслушать доклад по рассматриваемым вопросам, </w:t>
      </w:r>
    </w:p>
    <w:p w:rsidR="008F2E57" w:rsidRPr="009033F1" w:rsidRDefault="008F2E57" w:rsidP="00AC7484">
      <w:pPr>
        <w:jc w:val="both"/>
      </w:pPr>
      <w:r w:rsidRPr="009033F1">
        <w:t xml:space="preserve">- проголосовать за принятие Заключения. </w:t>
      </w:r>
    </w:p>
    <w:p w:rsidR="008F2E57" w:rsidRDefault="008F2E57" w:rsidP="00AC7484">
      <w:pPr>
        <w:jc w:val="both"/>
      </w:pPr>
      <w:r w:rsidRPr="009033F1">
        <w:t xml:space="preserve">      По вопросу повестки дня председательствующий предоставил слово начальнику </w:t>
      </w:r>
      <w:r>
        <w:t xml:space="preserve">финансово-экономического </w:t>
      </w:r>
      <w:r w:rsidRPr="009033F1">
        <w:t xml:space="preserve">отдела администрации городского поселения «Город Козельск» </w:t>
      </w:r>
      <w:proofErr w:type="spellStart"/>
      <w:r w:rsidRPr="009033F1">
        <w:t>Телешун</w:t>
      </w:r>
      <w:proofErr w:type="spellEnd"/>
      <w:r w:rsidRPr="009033F1">
        <w:t xml:space="preserve"> С.А.</w:t>
      </w:r>
      <w:r>
        <w:t xml:space="preserve"> </w:t>
      </w:r>
    </w:p>
    <w:p w:rsidR="008F2E57" w:rsidRPr="00CA1DAF" w:rsidRDefault="008F2E57" w:rsidP="00AC7484">
      <w:pPr>
        <w:jc w:val="both"/>
      </w:pPr>
      <w:r>
        <w:t xml:space="preserve">       </w:t>
      </w:r>
      <w:r w:rsidRPr="00CA1DAF">
        <w:t xml:space="preserve">Отчет об исполнении бюджета городского поселения "Город Козельск" составлен в соответствии с требованием бюджетного кодекса, положения о бюджетном процессе, отдельными приложениями утверждаются показатели исполнения доходов, расходов и источников финансирования дефицита бюджета.   </w:t>
      </w:r>
    </w:p>
    <w:p w:rsidR="008F2E57" w:rsidRPr="008F3FB9" w:rsidRDefault="008F2E57" w:rsidP="008F3FB9">
      <w:pPr>
        <w:jc w:val="both"/>
      </w:pPr>
      <w:r w:rsidRPr="008F3FB9">
        <w:t xml:space="preserve">        </w:t>
      </w:r>
      <w:proofErr w:type="gramStart"/>
      <w:r w:rsidRPr="008F3FB9">
        <w:t>Бюджет города за 20</w:t>
      </w:r>
      <w:r w:rsidR="0088797D">
        <w:t>20</w:t>
      </w:r>
      <w:r w:rsidRPr="008F3FB9">
        <w:t xml:space="preserve"> год по доходам исполнен в сумме </w:t>
      </w:r>
      <w:r w:rsidRPr="00C421DF">
        <w:t xml:space="preserve">– </w:t>
      </w:r>
      <w:r w:rsidR="0088797D">
        <w:t>91 809,5</w:t>
      </w:r>
      <w:r w:rsidRPr="008F3FB9">
        <w:t xml:space="preserve"> тыс. руб. или  на </w:t>
      </w:r>
      <w:r w:rsidR="0088797D">
        <w:t>79</w:t>
      </w:r>
      <w:r w:rsidR="0033491A">
        <w:t xml:space="preserve"> </w:t>
      </w:r>
      <w:r w:rsidRPr="008F3FB9">
        <w:t xml:space="preserve">% от </w:t>
      </w:r>
      <w:r>
        <w:t xml:space="preserve">уточненного </w:t>
      </w:r>
      <w:r w:rsidRPr="008F3FB9">
        <w:t>годового плана, из них налоговые и неналоговые доходы составили –</w:t>
      </w:r>
      <w:r w:rsidR="0088797D">
        <w:t>60 395,9</w:t>
      </w:r>
      <w:r w:rsidRPr="008F3FB9">
        <w:t xml:space="preserve"> тыс. руб., безвозмездные поступления от других бюджетов бюджетной системы – </w:t>
      </w:r>
      <w:r w:rsidR="0088797D">
        <w:t>31 413,6</w:t>
      </w:r>
      <w:r w:rsidRPr="008F3FB9">
        <w:t xml:space="preserve"> тыс. руб., профинансировано расходов </w:t>
      </w:r>
      <w:r w:rsidR="0088797D">
        <w:t>91 170,4</w:t>
      </w:r>
      <w:r w:rsidRPr="008F3FB9">
        <w:t xml:space="preserve"> тыс. руб. (</w:t>
      </w:r>
      <w:r w:rsidR="0088797D">
        <w:t>7</w:t>
      </w:r>
      <w:r w:rsidR="0033491A">
        <w:t>1</w:t>
      </w:r>
      <w:r w:rsidRPr="008F3FB9">
        <w:t xml:space="preserve"> %), </w:t>
      </w:r>
      <w:r w:rsidR="0033491A">
        <w:t>про</w:t>
      </w:r>
      <w:r w:rsidRPr="008F3FB9">
        <w:t>фицит –</w:t>
      </w:r>
      <w:r w:rsidR="0088797D">
        <w:t xml:space="preserve"> 639,1</w:t>
      </w:r>
      <w:r w:rsidRPr="008F3FB9">
        <w:t xml:space="preserve"> тыс. руб., </w:t>
      </w:r>
      <w:proofErr w:type="gramEnd"/>
    </w:p>
    <w:p w:rsidR="008F2E57" w:rsidRPr="008F3FB9" w:rsidRDefault="008F2E57" w:rsidP="008F3FB9">
      <w:pPr>
        <w:jc w:val="both"/>
      </w:pPr>
      <w:r w:rsidRPr="008F3FB9">
        <w:t xml:space="preserve">                   </w:t>
      </w:r>
    </w:p>
    <w:p w:rsidR="008F2E57" w:rsidRPr="00681DDD" w:rsidRDefault="008F2E57" w:rsidP="008F3FB9">
      <w:pPr>
        <w:jc w:val="both"/>
        <w:rPr>
          <w:b/>
          <w:bCs/>
        </w:rPr>
      </w:pPr>
      <w:r>
        <w:t xml:space="preserve">         </w:t>
      </w:r>
      <w:r w:rsidRPr="00681DDD">
        <w:rPr>
          <w:b/>
          <w:bCs/>
        </w:rPr>
        <w:t>Рассмотрим исполнение доходной части бюджета городского поселения "Город Козельск" за 20</w:t>
      </w:r>
      <w:r w:rsidR="0088797D">
        <w:rPr>
          <w:b/>
          <w:bCs/>
        </w:rPr>
        <w:t>20</w:t>
      </w:r>
      <w:r w:rsidRPr="00681DDD">
        <w:rPr>
          <w:b/>
          <w:bCs/>
        </w:rPr>
        <w:t xml:space="preserve"> год.</w:t>
      </w:r>
    </w:p>
    <w:p w:rsidR="008F2E57" w:rsidRPr="008F3FB9" w:rsidRDefault="008F2E57" w:rsidP="008F3FB9">
      <w:pPr>
        <w:jc w:val="both"/>
      </w:pPr>
      <w:r w:rsidRPr="008F3FB9">
        <w:rPr>
          <w:b/>
          <w:bCs/>
        </w:rPr>
        <w:t xml:space="preserve">        </w:t>
      </w:r>
      <w:r w:rsidRPr="008F3FB9">
        <w:t xml:space="preserve">Доходная часть  бюджета  по собственным доходам исполнена на </w:t>
      </w:r>
      <w:r w:rsidR="0040222B">
        <w:t>102,2</w:t>
      </w:r>
      <w:r w:rsidRPr="008F3FB9">
        <w:t xml:space="preserve"> % при плане </w:t>
      </w:r>
      <w:r>
        <w:t>59</w:t>
      </w:r>
      <w:r w:rsidR="0088797D">
        <w:t> 075,7</w:t>
      </w:r>
      <w:r w:rsidRPr="008F3FB9">
        <w:t xml:space="preserve"> тыс. руб., поступления составили </w:t>
      </w:r>
      <w:r w:rsidR="0088797D">
        <w:t>60 395,9</w:t>
      </w:r>
      <w:r w:rsidRPr="008F3FB9">
        <w:t xml:space="preserve"> тыс. руб.</w:t>
      </w:r>
      <w:r w:rsidR="0033491A">
        <w:t xml:space="preserve">, </w:t>
      </w:r>
      <w:r w:rsidR="005B3C36">
        <w:t xml:space="preserve">что </w:t>
      </w:r>
      <w:r w:rsidR="0088797D">
        <w:t xml:space="preserve">ниже </w:t>
      </w:r>
      <w:r w:rsidR="005B3C36">
        <w:t>уровн</w:t>
      </w:r>
      <w:r w:rsidR="0088797D">
        <w:t>я</w:t>
      </w:r>
      <w:r w:rsidR="0033491A">
        <w:t xml:space="preserve"> 201</w:t>
      </w:r>
      <w:r w:rsidR="0088797D">
        <w:t>9</w:t>
      </w:r>
      <w:r w:rsidR="0033491A">
        <w:t xml:space="preserve"> года</w:t>
      </w:r>
      <w:r w:rsidR="0088797D">
        <w:t xml:space="preserve"> на 3,3% или на 2087,5 тыс. рублей.</w:t>
      </w:r>
      <w:r w:rsidRPr="008F3FB9">
        <w:t xml:space="preserve"> </w:t>
      </w:r>
    </w:p>
    <w:p w:rsidR="008F2E57" w:rsidRPr="008F3FB9" w:rsidRDefault="008F2E57" w:rsidP="008F3FB9">
      <w:pPr>
        <w:jc w:val="both"/>
      </w:pPr>
      <w:r>
        <w:t xml:space="preserve">      </w:t>
      </w:r>
      <w:r w:rsidRPr="008F3FB9">
        <w:t>В разрезе основных доходных источников исполнение складывалось следующим образом.</w:t>
      </w:r>
    </w:p>
    <w:p w:rsidR="008F2E57" w:rsidRPr="008F3FB9" w:rsidRDefault="008F2E57" w:rsidP="008F3FB9">
      <w:pPr>
        <w:ind w:firstLine="360"/>
        <w:jc w:val="both"/>
      </w:pPr>
      <w:r w:rsidRPr="008F3FB9">
        <w:rPr>
          <w:b/>
          <w:bCs/>
        </w:rPr>
        <w:t xml:space="preserve">Налог на доходы физических лиц  </w:t>
      </w:r>
      <w:r w:rsidRPr="008F3FB9">
        <w:t>при плане</w:t>
      </w:r>
      <w:r w:rsidRPr="008F3FB9">
        <w:rPr>
          <w:b/>
          <w:bCs/>
        </w:rPr>
        <w:t xml:space="preserve"> </w:t>
      </w:r>
      <w:r w:rsidR="0088797D">
        <w:rPr>
          <w:b/>
          <w:bCs/>
        </w:rPr>
        <w:t>36 2</w:t>
      </w:r>
      <w:r>
        <w:rPr>
          <w:b/>
          <w:bCs/>
        </w:rPr>
        <w:t>00</w:t>
      </w:r>
      <w:r w:rsidR="005B3C36">
        <w:rPr>
          <w:b/>
          <w:bCs/>
        </w:rPr>
        <w:t>,0</w:t>
      </w:r>
      <w:r w:rsidRPr="008F3FB9">
        <w:t xml:space="preserve"> тыс.</w:t>
      </w:r>
      <w:r w:rsidR="005B3C36">
        <w:t xml:space="preserve"> </w:t>
      </w:r>
      <w:r w:rsidRPr="008F3FB9">
        <w:t>руб.,</w:t>
      </w:r>
      <w:r w:rsidRPr="008F3FB9">
        <w:rPr>
          <w:b/>
          <w:bCs/>
        </w:rPr>
        <w:t xml:space="preserve"> </w:t>
      </w:r>
      <w:r w:rsidRPr="008F3FB9">
        <w:t xml:space="preserve">поступил в сумме </w:t>
      </w:r>
      <w:r w:rsidR="008A6446">
        <w:rPr>
          <w:b/>
          <w:bCs/>
        </w:rPr>
        <w:t>38 297,5</w:t>
      </w:r>
      <w:r w:rsidRPr="008F3FB9">
        <w:t xml:space="preserve"> тыс.</w:t>
      </w:r>
      <w:r w:rsidR="007D0C8E">
        <w:t xml:space="preserve"> </w:t>
      </w:r>
      <w:r w:rsidRPr="008F3FB9">
        <w:t>руб., (</w:t>
      </w:r>
      <w:r>
        <w:t>10</w:t>
      </w:r>
      <w:r w:rsidR="008A6446">
        <w:t>5,8</w:t>
      </w:r>
      <w:r w:rsidRPr="008F3FB9">
        <w:t xml:space="preserve"> % к плану 20</w:t>
      </w:r>
      <w:r w:rsidR="008A6446">
        <w:t>20</w:t>
      </w:r>
      <w:r w:rsidRPr="008F3FB9">
        <w:t xml:space="preserve"> года и </w:t>
      </w:r>
      <w:r>
        <w:t>10</w:t>
      </w:r>
      <w:r w:rsidR="008A6446">
        <w:t>5,5</w:t>
      </w:r>
      <w:r w:rsidRPr="008F3FB9">
        <w:t xml:space="preserve"> % к уровню прошлого года). Налог занимает наибольший удельный вес в общей структуре доходов и составляет </w:t>
      </w:r>
      <w:r w:rsidR="008A6446">
        <w:t>63,4</w:t>
      </w:r>
      <w:r w:rsidRPr="008F3FB9">
        <w:t>%.</w:t>
      </w:r>
    </w:p>
    <w:p w:rsidR="008F2E57" w:rsidRDefault="008F2E57" w:rsidP="008F3FB9">
      <w:pPr>
        <w:tabs>
          <w:tab w:val="left" w:pos="540"/>
        </w:tabs>
        <w:ind w:firstLine="540"/>
        <w:jc w:val="both"/>
      </w:pPr>
      <w:r w:rsidRPr="008F3FB9">
        <w:rPr>
          <w:b/>
          <w:bCs/>
        </w:rPr>
        <w:lastRenderedPageBreak/>
        <w:t xml:space="preserve">Налоги на совокупный доход </w:t>
      </w:r>
      <w:r w:rsidRPr="008F3FB9">
        <w:t xml:space="preserve">при плане </w:t>
      </w:r>
      <w:r>
        <w:t>10</w:t>
      </w:r>
      <w:r w:rsidR="008A6446">
        <w:t>3</w:t>
      </w:r>
      <w:r>
        <w:t>00</w:t>
      </w:r>
      <w:r w:rsidRPr="008F3FB9">
        <w:t xml:space="preserve"> тыс.</w:t>
      </w:r>
      <w:r w:rsidR="00061015">
        <w:t xml:space="preserve"> </w:t>
      </w:r>
      <w:r w:rsidRPr="008F3FB9">
        <w:t xml:space="preserve">руб., поступил в сумме </w:t>
      </w:r>
      <w:r w:rsidR="008A6446">
        <w:t>9 281,6</w:t>
      </w:r>
      <w:r>
        <w:t xml:space="preserve"> </w:t>
      </w:r>
      <w:r w:rsidRPr="008F3FB9">
        <w:t xml:space="preserve"> тыс.</w:t>
      </w:r>
      <w:r w:rsidR="00061015">
        <w:t xml:space="preserve"> </w:t>
      </w:r>
      <w:r w:rsidRPr="008F3FB9">
        <w:t>руб. (</w:t>
      </w:r>
      <w:r w:rsidR="008A6446">
        <w:t>90,1</w:t>
      </w:r>
      <w:r w:rsidRPr="008F3FB9">
        <w:t xml:space="preserve"> % к плану 20</w:t>
      </w:r>
      <w:r w:rsidR="008A6446">
        <w:t>20</w:t>
      </w:r>
      <w:r w:rsidRPr="008F3FB9">
        <w:t xml:space="preserve"> года и </w:t>
      </w:r>
      <w:r w:rsidR="008A6446">
        <w:t>73,1</w:t>
      </w:r>
      <w:r w:rsidRPr="008F3FB9">
        <w:t xml:space="preserve"> % к уровню прошлого года).  </w:t>
      </w:r>
    </w:p>
    <w:p w:rsidR="008A6446" w:rsidRPr="00631BCF" w:rsidRDefault="008A6446" w:rsidP="008A64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Снижение доходов от налога на совокупный доход обусловлено предоставлением Правительством РФ льгот в виде снижения налоговых ставок и предоставления отсрочки и рассрочки уплаты налога налогоплательщикам, занятым в отраслях экономики, наиболее пострадавшим в период пандемии.</w:t>
      </w:r>
    </w:p>
    <w:p w:rsidR="008F2E57" w:rsidRPr="008F3FB9" w:rsidRDefault="008F2E57" w:rsidP="008F3FB9">
      <w:pPr>
        <w:jc w:val="both"/>
      </w:pPr>
      <w:r w:rsidRPr="008F3FB9">
        <w:t xml:space="preserve">          </w:t>
      </w:r>
      <w:r w:rsidRPr="008F3FB9">
        <w:rPr>
          <w:b/>
          <w:bCs/>
        </w:rPr>
        <w:t>Налоги на имущество</w:t>
      </w:r>
      <w:r>
        <w:rPr>
          <w:b/>
          <w:bCs/>
        </w:rPr>
        <w:t>, земельный налог</w:t>
      </w:r>
      <w:r w:rsidRPr="008F3FB9">
        <w:rPr>
          <w:b/>
          <w:bCs/>
        </w:rPr>
        <w:t xml:space="preserve"> </w:t>
      </w:r>
      <w:r w:rsidRPr="007D2011">
        <w:t>поступили в сумме</w:t>
      </w:r>
      <w:r w:rsidRPr="008F3FB9">
        <w:rPr>
          <w:b/>
          <w:bCs/>
        </w:rPr>
        <w:t xml:space="preserve"> </w:t>
      </w:r>
      <w:r w:rsidR="008A6446">
        <w:rPr>
          <w:b/>
          <w:bCs/>
        </w:rPr>
        <w:t>7 047,8</w:t>
      </w:r>
      <w:r w:rsidRPr="008F3FB9">
        <w:rPr>
          <w:b/>
          <w:bCs/>
        </w:rPr>
        <w:t xml:space="preserve"> тыс.</w:t>
      </w:r>
      <w:r w:rsidR="00061015">
        <w:rPr>
          <w:b/>
          <w:bCs/>
        </w:rPr>
        <w:t xml:space="preserve"> </w:t>
      </w:r>
      <w:r w:rsidRPr="008F3FB9">
        <w:rPr>
          <w:b/>
          <w:bCs/>
        </w:rPr>
        <w:t xml:space="preserve">руб. </w:t>
      </w:r>
      <w:r w:rsidRPr="007D2011">
        <w:t>при плане</w:t>
      </w:r>
      <w:r>
        <w:rPr>
          <w:b/>
          <w:bCs/>
        </w:rPr>
        <w:t xml:space="preserve"> </w:t>
      </w:r>
      <w:r w:rsidR="008A6446">
        <w:rPr>
          <w:b/>
          <w:bCs/>
        </w:rPr>
        <w:t>690</w:t>
      </w:r>
      <w:r>
        <w:rPr>
          <w:b/>
          <w:bCs/>
        </w:rPr>
        <w:t xml:space="preserve">0,0 </w:t>
      </w:r>
      <w:r w:rsidRPr="008F3FB9">
        <w:rPr>
          <w:b/>
          <w:bCs/>
        </w:rPr>
        <w:t>тыс.</w:t>
      </w:r>
      <w:r w:rsidR="00061015">
        <w:rPr>
          <w:b/>
          <w:bCs/>
        </w:rPr>
        <w:t xml:space="preserve"> </w:t>
      </w:r>
      <w:r w:rsidRPr="008F3FB9">
        <w:rPr>
          <w:b/>
          <w:bCs/>
        </w:rPr>
        <w:t>руб</w:t>
      </w:r>
      <w:r>
        <w:rPr>
          <w:b/>
          <w:bCs/>
        </w:rPr>
        <w:t>.</w:t>
      </w:r>
      <w:r w:rsidRPr="008F3FB9">
        <w:rPr>
          <w:b/>
          <w:bCs/>
        </w:rPr>
        <w:t xml:space="preserve"> </w:t>
      </w:r>
      <w:r w:rsidRPr="008F3FB9">
        <w:t>(</w:t>
      </w:r>
      <w:r>
        <w:t>10</w:t>
      </w:r>
      <w:r w:rsidR="008A6446">
        <w:t>2,1</w:t>
      </w:r>
      <w:r w:rsidRPr="008F3FB9">
        <w:t>% к плану</w:t>
      </w:r>
      <w:r>
        <w:t>)</w:t>
      </w:r>
      <w:r>
        <w:rPr>
          <w:b/>
          <w:bCs/>
        </w:rPr>
        <w:t>.</w:t>
      </w:r>
    </w:p>
    <w:p w:rsidR="008F2E57" w:rsidRPr="008F3FB9" w:rsidRDefault="008F2E57" w:rsidP="008F3FB9">
      <w:pPr>
        <w:jc w:val="both"/>
        <w:rPr>
          <w:b/>
          <w:bCs/>
        </w:rPr>
      </w:pPr>
      <w:r w:rsidRPr="008F3FB9">
        <w:t xml:space="preserve">          </w:t>
      </w:r>
      <w:r w:rsidRPr="008F3FB9">
        <w:rPr>
          <w:b/>
          <w:bCs/>
        </w:rPr>
        <w:t xml:space="preserve">Доходы от использования имущества поступили в сумме </w:t>
      </w:r>
      <w:r>
        <w:rPr>
          <w:b/>
          <w:bCs/>
        </w:rPr>
        <w:t>30</w:t>
      </w:r>
      <w:r w:rsidR="008A6446">
        <w:rPr>
          <w:b/>
          <w:bCs/>
        </w:rPr>
        <w:t>37,6</w:t>
      </w:r>
      <w:r w:rsidRPr="008F3FB9">
        <w:rPr>
          <w:b/>
          <w:bCs/>
        </w:rPr>
        <w:t xml:space="preserve"> тыс.</w:t>
      </w:r>
      <w:r w:rsidR="00061015">
        <w:rPr>
          <w:b/>
          <w:bCs/>
        </w:rPr>
        <w:t xml:space="preserve"> </w:t>
      </w:r>
      <w:r w:rsidRPr="008F3FB9">
        <w:rPr>
          <w:b/>
          <w:bCs/>
        </w:rPr>
        <w:t>руб.:</w:t>
      </w:r>
    </w:p>
    <w:p w:rsidR="008F2E57" w:rsidRPr="008F3FB9" w:rsidRDefault="008F2E57" w:rsidP="008F3FB9">
      <w:pPr>
        <w:jc w:val="both"/>
      </w:pPr>
      <w:r w:rsidRPr="008F3FB9">
        <w:t xml:space="preserve">          -</w:t>
      </w:r>
      <w:r w:rsidRPr="008F3FB9">
        <w:rPr>
          <w:i/>
          <w:iCs/>
        </w:rPr>
        <w:t>доходы, полученные в виде арендной платы за земельные участки, государственная собственность на которые не разграничена и которые расположенные в границах поселений</w:t>
      </w:r>
      <w:r w:rsidRPr="008F3FB9">
        <w:t xml:space="preserve"> при плане 1</w:t>
      </w:r>
      <w:r w:rsidR="008A6446">
        <w:t>25</w:t>
      </w:r>
      <w:r w:rsidRPr="008F3FB9">
        <w:t>0 тыс.</w:t>
      </w:r>
      <w:r w:rsidR="008A6446">
        <w:t xml:space="preserve"> </w:t>
      </w:r>
      <w:r w:rsidRPr="008F3FB9">
        <w:t xml:space="preserve">руб., поступило </w:t>
      </w:r>
      <w:r w:rsidR="008A6446">
        <w:t>1119,1</w:t>
      </w:r>
      <w:r w:rsidRPr="008F3FB9">
        <w:t xml:space="preserve"> тыс.</w:t>
      </w:r>
      <w:r w:rsidR="008A6446">
        <w:t xml:space="preserve"> </w:t>
      </w:r>
      <w:r w:rsidRPr="008F3FB9">
        <w:t>руб. (</w:t>
      </w:r>
      <w:r w:rsidR="008A6446">
        <w:t>89,5</w:t>
      </w:r>
      <w:r w:rsidRPr="008F3FB9">
        <w:t xml:space="preserve"> % к плану 20</w:t>
      </w:r>
      <w:r w:rsidR="008A6446">
        <w:t>20</w:t>
      </w:r>
      <w:r w:rsidRPr="008F3FB9">
        <w:t xml:space="preserve"> года или </w:t>
      </w:r>
      <w:r w:rsidR="008A6446">
        <w:t>91,8</w:t>
      </w:r>
      <w:r w:rsidRPr="008F3FB9">
        <w:t xml:space="preserve"> % к уровню прошлого   года);</w:t>
      </w:r>
    </w:p>
    <w:p w:rsidR="008F2E57" w:rsidRPr="008F3FB9" w:rsidRDefault="008F2E57" w:rsidP="008F3FB9">
      <w:pPr>
        <w:jc w:val="both"/>
      </w:pPr>
      <w:r w:rsidRPr="008F3FB9">
        <w:t xml:space="preserve">           -</w:t>
      </w:r>
      <w:r w:rsidRPr="008F3FB9">
        <w:rPr>
          <w:i/>
          <w:iCs/>
        </w:rPr>
        <w:t xml:space="preserve">доходы от сдачи в аренду имущества </w:t>
      </w:r>
      <w:r w:rsidRPr="008F3FB9">
        <w:t xml:space="preserve">при плане </w:t>
      </w:r>
      <w:r w:rsidR="008A6446">
        <w:t>988,8</w:t>
      </w:r>
      <w:r w:rsidRPr="008F3FB9">
        <w:t xml:space="preserve"> тыс.</w:t>
      </w:r>
      <w:r w:rsidR="008A6446">
        <w:t xml:space="preserve"> </w:t>
      </w:r>
      <w:r w:rsidRPr="008F3FB9">
        <w:t xml:space="preserve">руб. исполнены на </w:t>
      </w:r>
      <w:r w:rsidR="008A6446">
        <w:t xml:space="preserve">1080,4 </w:t>
      </w:r>
      <w:r w:rsidRPr="008F3FB9">
        <w:t xml:space="preserve"> тыс.</w:t>
      </w:r>
      <w:r w:rsidR="008A6446">
        <w:t xml:space="preserve"> </w:t>
      </w:r>
      <w:r w:rsidRPr="008F3FB9">
        <w:t xml:space="preserve">руб. или на </w:t>
      </w:r>
      <w:r>
        <w:t>10</w:t>
      </w:r>
      <w:r w:rsidR="008A6446">
        <w:t>9,3</w:t>
      </w:r>
      <w:r w:rsidRPr="008F3FB9">
        <w:t xml:space="preserve"> %;</w:t>
      </w:r>
    </w:p>
    <w:p w:rsidR="008F2E57" w:rsidRPr="008F3FB9" w:rsidRDefault="008F2E57" w:rsidP="008F3FB9">
      <w:pPr>
        <w:jc w:val="both"/>
      </w:pPr>
      <w:r w:rsidRPr="008F3FB9">
        <w:t xml:space="preserve">          -</w:t>
      </w:r>
      <w:r w:rsidRPr="008F3FB9">
        <w:rPr>
          <w:i/>
          <w:iCs/>
        </w:rPr>
        <w:t xml:space="preserve">прочие поступления от использования имущества, находящегося в собственности поселений </w:t>
      </w:r>
      <w:r w:rsidRPr="008F3FB9">
        <w:t xml:space="preserve">при плане </w:t>
      </w:r>
      <w:r w:rsidR="008A6446">
        <w:t>826,5</w:t>
      </w:r>
      <w:r w:rsidRPr="008F3FB9">
        <w:t xml:space="preserve"> тыс.</w:t>
      </w:r>
      <w:r w:rsidR="008A6446">
        <w:t xml:space="preserve"> </w:t>
      </w:r>
      <w:r w:rsidRPr="008F3FB9">
        <w:t xml:space="preserve">руб., поступило </w:t>
      </w:r>
      <w:r w:rsidR="008A6446">
        <w:t>837,8</w:t>
      </w:r>
      <w:r w:rsidRPr="008F3FB9">
        <w:t xml:space="preserve"> тыс.</w:t>
      </w:r>
      <w:r w:rsidR="008A6446">
        <w:t xml:space="preserve"> </w:t>
      </w:r>
      <w:r w:rsidRPr="008F3FB9">
        <w:t>рублей.</w:t>
      </w:r>
    </w:p>
    <w:p w:rsidR="008F2E57" w:rsidRPr="008F3FB9" w:rsidRDefault="008F2E57" w:rsidP="008F3FB9">
      <w:pPr>
        <w:ind w:left="360" w:hanging="360"/>
        <w:jc w:val="both"/>
        <w:rPr>
          <w:b/>
          <w:bCs/>
        </w:rPr>
      </w:pPr>
      <w:r w:rsidRPr="008F3FB9">
        <w:rPr>
          <w:b/>
          <w:bCs/>
        </w:rPr>
        <w:t xml:space="preserve">        Доходы от продажи материальных и нематериальных активов поступили в сумме </w:t>
      </w:r>
      <w:r w:rsidR="008A6446">
        <w:rPr>
          <w:b/>
          <w:bCs/>
        </w:rPr>
        <w:t>329,9</w:t>
      </w:r>
      <w:r>
        <w:rPr>
          <w:b/>
          <w:bCs/>
        </w:rPr>
        <w:t xml:space="preserve"> </w:t>
      </w:r>
      <w:r w:rsidRPr="008F3FB9">
        <w:rPr>
          <w:b/>
          <w:bCs/>
        </w:rPr>
        <w:t>тыс.</w:t>
      </w:r>
      <w:r w:rsidR="008A6446">
        <w:rPr>
          <w:b/>
          <w:bCs/>
        </w:rPr>
        <w:t xml:space="preserve"> </w:t>
      </w:r>
      <w:r w:rsidRPr="008F3FB9">
        <w:rPr>
          <w:b/>
          <w:bCs/>
        </w:rPr>
        <w:t>руб.</w:t>
      </w:r>
      <w:r w:rsidR="008A6446">
        <w:rPr>
          <w:b/>
          <w:bCs/>
        </w:rPr>
        <w:t>, в том числе</w:t>
      </w:r>
      <w:r w:rsidRPr="008F3FB9">
        <w:rPr>
          <w:b/>
          <w:bCs/>
        </w:rPr>
        <w:t>:</w:t>
      </w:r>
    </w:p>
    <w:p w:rsidR="008F2E57" w:rsidRPr="008F3FB9" w:rsidRDefault="008F2E57" w:rsidP="008F3FB9">
      <w:pPr>
        <w:jc w:val="both"/>
      </w:pPr>
      <w:r w:rsidRPr="008F3FB9">
        <w:rPr>
          <w:i/>
          <w:iCs/>
        </w:rPr>
        <w:t xml:space="preserve">        -доходы от продажи земельных участков,  государственная  собственность на которые не разграничена и которые расположены в границах поселений  </w:t>
      </w:r>
      <w:r w:rsidR="008A6446">
        <w:t>292,8</w:t>
      </w:r>
      <w:r w:rsidRPr="008F3FB9">
        <w:t xml:space="preserve"> тыс.</w:t>
      </w:r>
      <w:r>
        <w:t xml:space="preserve"> </w:t>
      </w:r>
      <w:r w:rsidRPr="008F3FB9">
        <w:t>рублей.</w:t>
      </w:r>
    </w:p>
    <w:p w:rsidR="008F2E57" w:rsidRPr="007D2011" w:rsidRDefault="008F2E57" w:rsidP="008F3FB9">
      <w:pPr>
        <w:jc w:val="both"/>
      </w:pPr>
      <w:r w:rsidRPr="007D2011">
        <w:rPr>
          <w:b/>
          <w:bCs/>
        </w:rPr>
        <w:t xml:space="preserve">       Штрафы, санкции, возмещение ущерба  </w:t>
      </w:r>
      <w:r w:rsidRPr="007D2011">
        <w:t>поступили в 20</w:t>
      </w:r>
      <w:r w:rsidR="008A6446">
        <w:t>20</w:t>
      </w:r>
      <w:r w:rsidRPr="007D2011">
        <w:t xml:space="preserve"> году в сумме </w:t>
      </w:r>
      <w:r w:rsidR="008A6446">
        <w:t>514,3</w:t>
      </w:r>
      <w:r w:rsidRPr="007D2011">
        <w:t xml:space="preserve"> тыс.</w:t>
      </w:r>
      <w:r w:rsidR="008A6446">
        <w:t xml:space="preserve"> </w:t>
      </w:r>
      <w:r w:rsidRPr="007D2011">
        <w:t>руб.</w:t>
      </w:r>
    </w:p>
    <w:p w:rsidR="008F2E57" w:rsidRPr="008F3FB9" w:rsidRDefault="008F2E57" w:rsidP="008F3FB9">
      <w:pPr>
        <w:jc w:val="both"/>
      </w:pPr>
      <w:r>
        <w:rPr>
          <w:b/>
          <w:bCs/>
        </w:rPr>
        <w:t xml:space="preserve">       </w:t>
      </w:r>
      <w:r w:rsidRPr="008F3FB9">
        <w:rPr>
          <w:b/>
          <w:bCs/>
        </w:rPr>
        <w:t xml:space="preserve">Безвозмездные поступления составили </w:t>
      </w:r>
      <w:r w:rsidR="008A6446">
        <w:rPr>
          <w:b/>
          <w:bCs/>
        </w:rPr>
        <w:t>31 413,6</w:t>
      </w:r>
      <w:r w:rsidRPr="008F3FB9">
        <w:rPr>
          <w:b/>
          <w:bCs/>
        </w:rPr>
        <w:t xml:space="preserve"> тыс.</w:t>
      </w:r>
      <w:r w:rsidR="008A6446">
        <w:rPr>
          <w:b/>
          <w:bCs/>
        </w:rPr>
        <w:t xml:space="preserve"> </w:t>
      </w:r>
      <w:r w:rsidRPr="008F3FB9">
        <w:rPr>
          <w:b/>
          <w:bCs/>
        </w:rPr>
        <w:t xml:space="preserve">руб. при плане </w:t>
      </w:r>
      <w:r w:rsidR="008A6446">
        <w:rPr>
          <w:b/>
          <w:bCs/>
        </w:rPr>
        <w:t>57 504,9</w:t>
      </w:r>
      <w:r w:rsidRPr="008F3FB9">
        <w:rPr>
          <w:b/>
          <w:bCs/>
        </w:rPr>
        <w:t xml:space="preserve"> тыс.</w:t>
      </w:r>
      <w:r w:rsidR="008A6446">
        <w:rPr>
          <w:b/>
          <w:bCs/>
        </w:rPr>
        <w:t xml:space="preserve"> </w:t>
      </w:r>
      <w:r w:rsidRPr="008F3FB9">
        <w:rPr>
          <w:b/>
          <w:bCs/>
        </w:rPr>
        <w:t xml:space="preserve">руб. или  </w:t>
      </w:r>
      <w:r w:rsidR="008A6446">
        <w:rPr>
          <w:b/>
          <w:bCs/>
        </w:rPr>
        <w:t>54,6</w:t>
      </w:r>
      <w:r w:rsidRPr="008F3FB9">
        <w:rPr>
          <w:b/>
          <w:bCs/>
        </w:rPr>
        <w:t xml:space="preserve"> %</w:t>
      </w:r>
      <w:r w:rsidR="00F56038">
        <w:rPr>
          <w:b/>
          <w:bCs/>
        </w:rPr>
        <w:t>,</w:t>
      </w:r>
      <w:r w:rsidRPr="008F3FB9">
        <w:rPr>
          <w:b/>
          <w:bCs/>
        </w:rPr>
        <w:t xml:space="preserve"> в том числе</w:t>
      </w:r>
      <w:r w:rsidRPr="008F3FB9">
        <w:t>:</w:t>
      </w:r>
    </w:p>
    <w:p w:rsidR="008F2E57" w:rsidRPr="008F3FB9" w:rsidRDefault="008F2E57" w:rsidP="008F3FB9">
      <w:pPr>
        <w:jc w:val="both"/>
      </w:pPr>
      <w:r w:rsidRPr="008F3FB9">
        <w:t xml:space="preserve">        Дотация на выравнивание уровня бюджетной обеспеченности получена в  сумме </w:t>
      </w:r>
      <w:r w:rsidR="008A6446">
        <w:t>10 943,9</w:t>
      </w:r>
      <w:r w:rsidRPr="008F3FB9">
        <w:t xml:space="preserve">  тыс.</w:t>
      </w:r>
      <w:r w:rsidR="008A6446">
        <w:t xml:space="preserve"> </w:t>
      </w:r>
      <w:r w:rsidRPr="008F3FB9">
        <w:t xml:space="preserve">руб., при плане </w:t>
      </w:r>
      <w:r w:rsidR="008A6446">
        <w:t>10 943,9</w:t>
      </w:r>
      <w:r w:rsidRPr="008F3FB9">
        <w:t xml:space="preserve"> тыс.</w:t>
      </w:r>
      <w:r w:rsidR="008A6446">
        <w:t xml:space="preserve"> </w:t>
      </w:r>
      <w:r w:rsidRPr="008F3FB9">
        <w:t>рублей</w:t>
      </w:r>
      <w:r w:rsidR="00F56038">
        <w:t>,</w:t>
      </w:r>
      <w:r w:rsidRPr="008F3FB9">
        <w:t xml:space="preserve"> что составляет 100 % от плана.</w:t>
      </w:r>
    </w:p>
    <w:p w:rsidR="008F2E57" w:rsidRPr="008F3FB9" w:rsidRDefault="008F2E57" w:rsidP="008F3FB9">
      <w:pPr>
        <w:jc w:val="both"/>
      </w:pPr>
      <w:r w:rsidRPr="008F3FB9">
        <w:t xml:space="preserve">        Выделялись денежные средства в виде субсидий и межбюджетных трансфертов из средств  федерального, областного и районного  бюджетов в сумме </w:t>
      </w:r>
      <w:r w:rsidR="00F56038">
        <w:t>20 469,7</w:t>
      </w:r>
      <w:r w:rsidRPr="008F3FB9">
        <w:rPr>
          <w:b/>
          <w:bCs/>
        </w:rPr>
        <w:t xml:space="preserve"> </w:t>
      </w:r>
      <w:r w:rsidRPr="008F3FB9">
        <w:t>тыс.</w:t>
      </w:r>
      <w:r w:rsidR="00F56038">
        <w:t xml:space="preserve"> </w:t>
      </w:r>
      <w:r w:rsidRPr="008F3FB9">
        <w:t>руб.</w:t>
      </w:r>
      <w:r w:rsidRPr="008F3FB9">
        <w:rPr>
          <w:b/>
          <w:bCs/>
        </w:rPr>
        <w:t xml:space="preserve"> </w:t>
      </w:r>
      <w:r w:rsidRPr="008F3FB9">
        <w:t xml:space="preserve"> </w:t>
      </w:r>
    </w:p>
    <w:p w:rsidR="008F2E57" w:rsidRDefault="008F2E57" w:rsidP="008F3FB9">
      <w:pPr>
        <w:jc w:val="both"/>
        <w:rPr>
          <w:b/>
          <w:bCs/>
          <w:u w:val="single"/>
        </w:rPr>
      </w:pPr>
    </w:p>
    <w:p w:rsidR="008F2E57" w:rsidRPr="00086BAE" w:rsidRDefault="008F2E57" w:rsidP="008F3FB9">
      <w:pPr>
        <w:jc w:val="both"/>
        <w:rPr>
          <w:b/>
          <w:bCs/>
        </w:rPr>
      </w:pPr>
      <w:r w:rsidRPr="00086BAE">
        <w:rPr>
          <w:b/>
          <w:bCs/>
        </w:rPr>
        <w:t xml:space="preserve">      Рассмотрим исполнение расходной части бюджета городского поселения </w:t>
      </w:r>
      <w:r w:rsidR="00E725BE">
        <w:rPr>
          <w:b/>
          <w:bCs/>
        </w:rPr>
        <w:t>«</w:t>
      </w:r>
      <w:r w:rsidRPr="00086BAE">
        <w:rPr>
          <w:b/>
          <w:bCs/>
        </w:rPr>
        <w:t>Город Козельск</w:t>
      </w:r>
      <w:r w:rsidR="00E725BE">
        <w:rPr>
          <w:b/>
          <w:bCs/>
        </w:rPr>
        <w:t>»</w:t>
      </w:r>
      <w:r w:rsidRPr="00086BAE">
        <w:rPr>
          <w:b/>
          <w:bCs/>
        </w:rPr>
        <w:t xml:space="preserve"> за 20</w:t>
      </w:r>
      <w:r w:rsidR="00F56038">
        <w:rPr>
          <w:b/>
          <w:bCs/>
        </w:rPr>
        <w:t>20</w:t>
      </w:r>
      <w:r w:rsidRPr="00086BAE">
        <w:rPr>
          <w:b/>
          <w:bCs/>
        </w:rPr>
        <w:t xml:space="preserve"> год.</w:t>
      </w:r>
    </w:p>
    <w:p w:rsidR="008F2E57" w:rsidRPr="008F3FB9" w:rsidRDefault="008F2E57" w:rsidP="008F3FB9">
      <w:pPr>
        <w:jc w:val="both"/>
      </w:pPr>
      <w:r>
        <w:t xml:space="preserve">       </w:t>
      </w:r>
      <w:r w:rsidRPr="008F3FB9">
        <w:t xml:space="preserve">Расходная часть бюджета при плане </w:t>
      </w:r>
      <w:r w:rsidR="00F56038">
        <w:t>118 462,5</w:t>
      </w:r>
      <w:r w:rsidRPr="008F3FB9">
        <w:t xml:space="preserve"> тыс. руб., исполнена в сумме </w:t>
      </w:r>
      <w:r w:rsidR="00F56038">
        <w:t>91 170,4</w:t>
      </w:r>
      <w:r w:rsidR="00F56038" w:rsidRPr="008F3FB9">
        <w:t xml:space="preserve"> </w:t>
      </w:r>
      <w:r w:rsidRPr="008F3FB9">
        <w:t xml:space="preserve"> тыс.</w:t>
      </w:r>
      <w:r w:rsidR="00F56038">
        <w:t xml:space="preserve"> </w:t>
      </w:r>
      <w:r w:rsidRPr="008F3FB9">
        <w:t xml:space="preserve">руб., что составляет </w:t>
      </w:r>
      <w:r w:rsidR="00F56038">
        <w:t>71</w:t>
      </w:r>
      <w:r w:rsidRPr="008F3FB9">
        <w:t xml:space="preserve"> %.</w:t>
      </w:r>
    </w:p>
    <w:p w:rsidR="008F2E57" w:rsidRPr="008F3FB9" w:rsidRDefault="008F2E57" w:rsidP="008F3FB9">
      <w:pPr>
        <w:jc w:val="both"/>
      </w:pPr>
      <w:r>
        <w:t xml:space="preserve">      </w:t>
      </w:r>
      <w:r w:rsidR="007E2F0C">
        <w:t xml:space="preserve">       </w:t>
      </w:r>
      <w:r w:rsidRPr="008F3FB9">
        <w:t xml:space="preserve">На решение </w:t>
      </w:r>
      <w:r w:rsidRPr="008F3FB9">
        <w:rPr>
          <w:b/>
          <w:bCs/>
        </w:rPr>
        <w:t>общегосударственных вопросов</w:t>
      </w:r>
      <w:r w:rsidRPr="008F3FB9">
        <w:t xml:space="preserve"> направлены средства в сумме </w:t>
      </w:r>
      <w:r w:rsidR="00E725BE">
        <w:t>17 622,2</w:t>
      </w:r>
      <w:r w:rsidRPr="008F3FB9">
        <w:t xml:space="preserve"> тыс.</w:t>
      </w:r>
      <w:r w:rsidR="00F56038">
        <w:t xml:space="preserve"> </w:t>
      </w:r>
      <w:r w:rsidRPr="008F3FB9">
        <w:t xml:space="preserve">руб. при плане </w:t>
      </w:r>
      <w:r w:rsidR="00E725BE">
        <w:t>18 235,0</w:t>
      </w:r>
      <w:r w:rsidRPr="008F3FB9">
        <w:t xml:space="preserve"> тыс.</w:t>
      </w:r>
      <w:r w:rsidR="00F56038">
        <w:t xml:space="preserve"> </w:t>
      </w:r>
      <w:r w:rsidRPr="008F3FB9">
        <w:t xml:space="preserve">руб., что составляет </w:t>
      </w:r>
      <w:r>
        <w:t>96</w:t>
      </w:r>
      <w:r w:rsidR="00E725BE">
        <w:t>,6</w:t>
      </w:r>
      <w:r w:rsidRPr="008F3FB9">
        <w:t xml:space="preserve"> %.</w:t>
      </w:r>
    </w:p>
    <w:p w:rsidR="008F2E57" w:rsidRPr="008F3FB9" w:rsidRDefault="008F2E57" w:rsidP="008F3FB9">
      <w:pPr>
        <w:jc w:val="both"/>
      </w:pPr>
      <w:r w:rsidRPr="008F3FB9">
        <w:t xml:space="preserve">- расходы на содержание органов местного самоуправления (Дума, администрация) </w:t>
      </w:r>
      <w:r w:rsidR="00A14F03">
        <w:t>–</w:t>
      </w:r>
      <w:r w:rsidRPr="008F3FB9">
        <w:t xml:space="preserve"> </w:t>
      </w:r>
      <w:r w:rsidR="00A14F03">
        <w:t>12 788,8</w:t>
      </w:r>
      <w:r w:rsidRPr="008F3FB9">
        <w:t xml:space="preserve"> тыс. рублей</w:t>
      </w:r>
    </w:p>
    <w:p w:rsidR="008F2E57" w:rsidRPr="008F3FB9" w:rsidRDefault="008F2E57" w:rsidP="008F3FB9">
      <w:pPr>
        <w:jc w:val="both"/>
      </w:pPr>
      <w:r w:rsidRPr="008F3FB9">
        <w:t>-  другие общегосударственные вопросы, проведение городских мероприятий</w:t>
      </w:r>
      <w:r>
        <w:t>,</w:t>
      </w:r>
      <w:r w:rsidRPr="00EC71E6">
        <w:t xml:space="preserve"> исполнение судебных решений и оплата административных штрафов</w:t>
      </w:r>
      <w:r w:rsidRPr="008F3FB9">
        <w:t xml:space="preserve"> </w:t>
      </w:r>
      <w:r w:rsidR="00A14F03">
        <w:t>–</w:t>
      </w:r>
      <w:r w:rsidRPr="008F3FB9">
        <w:t xml:space="preserve"> </w:t>
      </w:r>
      <w:r w:rsidR="00A14F03">
        <w:t>3 733,0</w:t>
      </w:r>
      <w:r w:rsidRPr="008F3FB9">
        <w:t xml:space="preserve"> тыс. рублей</w:t>
      </w:r>
    </w:p>
    <w:p w:rsidR="008F2E57" w:rsidRDefault="008F2E57" w:rsidP="008F3FB9">
      <w:pPr>
        <w:jc w:val="both"/>
      </w:pPr>
      <w:r w:rsidRPr="008F3FB9">
        <w:t xml:space="preserve">- исполнение по переданным  полномочиям (архив, градостроительство) </w:t>
      </w:r>
      <w:r w:rsidR="00A14F03">
        <w:t>–</w:t>
      </w:r>
      <w:r w:rsidRPr="008F3FB9">
        <w:t xml:space="preserve"> </w:t>
      </w:r>
      <w:r w:rsidR="00A14F03">
        <w:t>659,3</w:t>
      </w:r>
      <w:r w:rsidRPr="008F3FB9">
        <w:t xml:space="preserve"> тыс. рублей </w:t>
      </w:r>
    </w:p>
    <w:p w:rsidR="008F2E57" w:rsidRDefault="008F2E57" w:rsidP="008F3FB9">
      <w:pPr>
        <w:jc w:val="both"/>
      </w:pPr>
      <w:r>
        <w:t xml:space="preserve">- </w:t>
      </w:r>
      <w:r w:rsidR="00A14F03" w:rsidRPr="00A14F03">
        <w:t>проведения выборов в органы местного самоуправления</w:t>
      </w:r>
      <w:r>
        <w:t xml:space="preserve">- </w:t>
      </w:r>
      <w:r w:rsidR="00A14F03">
        <w:t>441,1</w:t>
      </w:r>
      <w:r w:rsidRPr="00EC71E6">
        <w:t xml:space="preserve"> </w:t>
      </w:r>
      <w:r w:rsidRPr="008F3FB9">
        <w:t>тыс. рублей</w:t>
      </w:r>
      <w:r w:rsidR="007E2F0C">
        <w:t>.</w:t>
      </w:r>
    </w:p>
    <w:p w:rsidR="007E2F0C" w:rsidRDefault="008F2E57" w:rsidP="008F3FB9">
      <w:pPr>
        <w:jc w:val="both"/>
      </w:pPr>
      <w:r w:rsidRPr="008F3FB9">
        <w:t xml:space="preserve">     </w:t>
      </w:r>
      <w:r w:rsidR="007E2F0C">
        <w:t xml:space="preserve">     </w:t>
      </w:r>
      <w:r w:rsidR="007E2F0C" w:rsidRPr="008F3FB9">
        <w:t xml:space="preserve">По разделу </w:t>
      </w:r>
      <w:r w:rsidR="007E2F0C" w:rsidRPr="008F3FB9">
        <w:rPr>
          <w:b/>
          <w:bCs/>
        </w:rPr>
        <w:t>«</w:t>
      </w:r>
      <w:r w:rsidR="007E2F0C">
        <w:rPr>
          <w:b/>
          <w:bCs/>
        </w:rPr>
        <w:t>Национальная безопасность и правоохранительная деятельность»</w:t>
      </w:r>
      <w:r w:rsidR="007E2F0C" w:rsidRPr="008F3FB9">
        <w:t xml:space="preserve"> при плане </w:t>
      </w:r>
      <w:r w:rsidR="007E2F0C">
        <w:t>19,2</w:t>
      </w:r>
      <w:r w:rsidR="007E2F0C" w:rsidRPr="008F3FB9">
        <w:t xml:space="preserve"> тыс.</w:t>
      </w:r>
      <w:r w:rsidR="007E2F0C">
        <w:t xml:space="preserve"> </w:t>
      </w:r>
      <w:r w:rsidR="007E2F0C" w:rsidRPr="008F3FB9">
        <w:t xml:space="preserve">руб., расходы произведены в сумме </w:t>
      </w:r>
      <w:r w:rsidR="007E2F0C">
        <w:t>19,2</w:t>
      </w:r>
      <w:r w:rsidR="007E2F0C" w:rsidRPr="008F3FB9">
        <w:t xml:space="preserve"> тыс.</w:t>
      </w:r>
      <w:r w:rsidR="007E2F0C">
        <w:t xml:space="preserve"> </w:t>
      </w:r>
      <w:r w:rsidR="007E2F0C" w:rsidRPr="008F3FB9">
        <w:t>руб., и были направлены на проведение мероприятий для детей и подростков.</w:t>
      </w:r>
    </w:p>
    <w:p w:rsidR="008F2E57" w:rsidRPr="008F3FB9" w:rsidRDefault="007E2F0C" w:rsidP="008F3FB9">
      <w:pPr>
        <w:jc w:val="both"/>
      </w:pPr>
      <w:r w:rsidRPr="008F3FB9">
        <w:t xml:space="preserve">  </w:t>
      </w:r>
      <w:r>
        <w:t xml:space="preserve">          </w:t>
      </w:r>
      <w:r w:rsidR="008F2E57" w:rsidRPr="008F3FB9">
        <w:t xml:space="preserve">Расходы по разделу </w:t>
      </w:r>
      <w:r w:rsidR="008F2E57" w:rsidRPr="008F3FB9">
        <w:rPr>
          <w:b/>
          <w:bCs/>
        </w:rPr>
        <w:t xml:space="preserve">«Национальная экономика»  </w:t>
      </w:r>
      <w:r w:rsidR="008F2E57" w:rsidRPr="008F3FB9">
        <w:t xml:space="preserve">составили </w:t>
      </w:r>
      <w:r w:rsidR="00A14F03">
        <w:rPr>
          <w:b/>
          <w:bCs/>
        </w:rPr>
        <w:t>26 800,8</w:t>
      </w:r>
      <w:r w:rsidR="008F2E57" w:rsidRPr="008F3FB9">
        <w:rPr>
          <w:b/>
          <w:bCs/>
        </w:rPr>
        <w:t xml:space="preserve"> </w:t>
      </w:r>
      <w:r w:rsidR="008F2E57" w:rsidRPr="008F3FB9">
        <w:t xml:space="preserve">тыс. рублей </w:t>
      </w:r>
    </w:p>
    <w:p w:rsidR="008F2E57" w:rsidRPr="008F3FB9" w:rsidRDefault="008F2E57" w:rsidP="008F3FB9">
      <w:pPr>
        <w:jc w:val="both"/>
      </w:pPr>
      <w:r w:rsidRPr="008F3FB9">
        <w:t xml:space="preserve">- организация содержания и ремонта дорог и инженерных сооружений </w:t>
      </w:r>
      <w:r w:rsidR="00A14F03">
        <w:t>-14 870,8</w:t>
      </w:r>
      <w:r w:rsidRPr="008F3FB9">
        <w:t xml:space="preserve"> тыс. рублей</w:t>
      </w:r>
    </w:p>
    <w:p w:rsidR="008F2E57" w:rsidRDefault="008F2E57" w:rsidP="008F3FB9">
      <w:pPr>
        <w:jc w:val="both"/>
      </w:pPr>
      <w:r w:rsidRPr="008F3FB9">
        <w:t xml:space="preserve">-  осуществление  ремонта дорог за счет средств дорожного фонда  - </w:t>
      </w:r>
      <w:r w:rsidR="00A14F03">
        <w:t>14 870,8</w:t>
      </w:r>
      <w:r w:rsidRPr="008F3FB9">
        <w:t xml:space="preserve"> тыс. рублей</w:t>
      </w:r>
    </w:p>
    <w:p w:rsidR="00A14F03" w:rsidRDefault="00A14F03" w:rsidP="008F3FB9">
      <w:pPr>
        <w:jc w:val="both"/>
      </w:pPr>
      <w:r>
        <w:t xml:space="preserve">- ремонт дворовых территорий МКД </w:t>
      </w:r>
      <w:r w:rsidR="0006228F" w:rsidRPr="0006228F">
        <w:t xml:space="preserve">в рамках реализации программы "Современная городская среда" за счет средств областного и местного бюджета </w:t>
      </w:r>
      <w:r>
        <w:t>– 4 425,1 тыс. рублей.</w:t>
      </w:r>
    </w:p>
    <w:p w:rsidR="008F2E57" w:rsidRPr="008F3FB9" w:rsidRDefault="008F2E57" w:rsidP="008F3FB9">
      <w:pPr>
        <w:jc w:val="both"/>
      </w:pPr>
      <w:r w:rsidRPr="008F3FB9">
        <w:t xml:space="preserve">      На финансирование </w:t>
      </w:r>
      <w:r w:rsidRPr="008F3FB9">
        <w:rPr>
          <w:b/>
          <w:bCs/>
        </w:rPr>
        <w:t>жилищно-коммунального хозяйства</w:t>
      </w:r>
      <w:r w:rsidRPr="008F3FB9">
        <w:t xml:space="preserve"> направлены средства в сумме </w:t>
      </w:r>
      <w:r w:rsidR="00A14F03">
        <w:t>33317,7</w:t>
      </w:r>
      <w:r w:rsidRPr="008F3FB9">
        <w:t xml:space="preserve"> тыс.</w:t>
      </w:r>
      <w:r w:rsidR="00E725BE">
        <w:t xml:space="preserve"> </w:t>
      </w:r>
      <w:r w:rsidRPr="008F3FB9">
        <w:t xml:space="preserve">руб., при плане </w:t>
      </w:r>
      <w:r w:rsidR="00A14F03">
        <w:t>33 577,7</w:t>
      </w:r>
      <w:r w:rsidRPr="008F3FB9">
        <w:t xml:space="preserve"> тыс.</w:t>
      </w:r>
      <w:r w:rsidR="00E725BE">
        <w:t xml:space="preserve"> </w:t>
      </w:r>
      <w:r w:rsidRPr="008F3FB9">
        <w:t xml:space="preserve">руб., или </w:t>
      </w:r>
      <w:r w:rsidR="00A14F03">
        <w:t>99,2</w:t>
      </w:r>
      <w:r w:rsidRPr="008F3FB9">
        <w:t xml:space="preserve">%. </w:t>
      </w:r>
    </w:p>
    <w:p w:rsidR="008F2E57" w:rsidRPr="008F3FB9" w:rsidRDefault="008F2E57" w:rsidP="008F3FB9">
      <w:pPr>
        <w:jc w:val="both"/>
      </w:pPr>
      <w:r w:rsidRPr="008F3FB9">
        <w:t xml:space="preserve">Расходы  занимают наибольший удельный вес  в общей структуре расходов и составляют </w:t>
      </w:r>
      <w:r w:rsidR="00A14F03">
        <w:t xml:space="preserve">36,6 </w:t>
      </w:r>
      <w:r w:rsidRPr="008F3FB9">
        <w:t>%.</w:t>
      </w:r>
    </w:p>
    <w:p w:rsidR="008F2E57" w:rsidRPr="0063476D" w:rsidRDefault="008F2E57" w:rsidP="008F3FB9">
      <w:pPr>
        <w:jc w:val="both"/>
        <w:rPr>
          <w:bCs/>
        </w:rPr>
      </w:pPr>
      <w:r w:rsidRPr="008F3FB9">
        <w:t xml:space="preserve">       Расходы на </w:t>
      </w:r>
      <w:r w:rsidRPr="008F3FB9">
        <w:rPr>
          <w:b/>
          <w:bCs/>
        </w:rPr>
        <w:t>«Жилищное хозяйство»</w:t>
      </w:r>
      <w:r w:rsidRPr="008F3FB9">
        <w:t xml:space="preserve"> составили </w:t>
      </w:r>
      <w:r w:rsidR="00A14F03">
        <w:rPr>
          <w:b/>
          <w:bCs/>
        </w:rPr>
        <w:t>1 119,4</w:t>
      </w:r>
      <w:r w:rsidRPr="008F3FB9">
        <w:rPr>
          <w:b/>
          <w:bCs/>
        </w:rPr>
        <w:t xml:space="preserve"> тыс.</w:t>
      </w:r>
      <w:r w:rsidR="00E725BE">
        <w:rPr>
          <w:b/>
          <w:bCs/>
        </w:rPr>
        <w:t xml:space="preserve"> </w:t>
      </w:r>
      <w:r w:rsidRPr="008F3FB9">
        <w:rPr>
          <w:b/>
          <w:bCs/>
        </w:rPr>
        <w:t xml:space="preserve">рублей </w:t>
      </w:r>
      <w:r w:rsidRPr="0063476D">
        <w:rPr>
          <w:bCs/>
        </w:rPr>
        <w:t xml:space="preserve">и были направлены на следующие цели: </w:t>
      </w:r>
    </w:p>
    <w:p w:rsidR="008F2E57" w:rsidRPr="008F3FB9" w:rsidRDefault="008F2E57" w:rsidP="008F3FB9">
      <w:pPr>
        <w:jc w:val="both"/>
      </w:pPr>
      <w:r w:rsidRPr="008F3FB9">
        <w:rPr>
          <w:b/>
          <w:bCs/>
        </w:rPr>
        <w:t xml:space="preserve">        </w:t>
      </w:r>
      <w:r w:rsidRPr="008F3FB9">
        <w:t>- мероприятия по переселен</w:t>
      </w:r>
      <w:r>
        <w:t xml:space="preserve">ию граждан из аварийного жилья </w:t>
      </w:r>
      <w:r w:rsidR="00A14F03">
        <w:t>–</w:t>
      </w:r>
      <w:r w:rsidRPr="008F3FB9">
        <w:t xml:space="preserve"> </w:t>
      </w:r>
      <w:r w:rsidR="00A14F03">
        <w:t>201,4</w:t>
      </w:r>
      <w:r w:rsidRPr="008F3FB9">
        <w:t>тыс.</w:t>
      </w:r>
      <w:r w:rsidR="00E725BE">
        <w:t xml:space="preserve"> </w:t>
      </w:r>
      <w:r w:rsidRPr="008F3FB9">
        <w:t>руб.;</w:t>
      </w:r>
    </w:p>
    <w:p w:rsidR="008F2E57" w:rsidRPr="008F3FB9" w:rsidRDefault="008F2E57" w:rsidP="008F3FB9">
      <w:pPr>
        <w:jc w:val="both"/>
      </w:pPr>
      <w:r w:rsidRPr="008F3FB9">
        <w:rPr>
          <w:b/>
          <w:bCs/>
        </w:rPr>
        <w:t xml:space="preserve">        </w:t>
      </w:r>
      <w:r w:rsidRPr="008F3FB9">
        <w:t xml:space="preserve">- взносы на капитальный ремонт муниципального жилого фонда </w:t>
      </w:r>
      <w:r w:rsidR="00A14F03">
        <w:t>–</w:t>
      </w:r>
      <w:r w:rsidRPr="008F3FB9">
        <w:t xml:space="preserve"> </w:t>
      </w:r>
      <w:r w:rsidR="00A14F03">
        <w:t>918,0</w:t>
      </w:r>
      <w:r w:rsidRPr="008F3FB9">
        <w:t xml:space="preserve"> тыс.</w:t>
      </w:r>
      <w:r w:rsidR="00E725BE">
        <w:t xml:space="preserve"> </w:t>
      </w:r>
      <w:r w:rsidRPr="008F3FB9">
        <w:t>руб.;</w:t>
      </w:r>
    </w:p>
    <w:p w:rsidR="008F2E57" w:rsidRPr="008F3FB9" w:rsidRDefault="008F2E57" w:rsidP="008F3FB9">
      <w:pPr>
        <w:jc w:val="both"/>
      </w:pPr>
      <w:r w:rsidRPr="008F3FB9">
        <w:t xml:space="preserve">         Расходы по разделу </w:t>
      </w:r>
      <w:r w:rsidRPr="008F3FB9">
        <w:rPr>
          <w:b/>
          <w:bCs/>
        </w:rPr>
        <w:t>«Коммунальное хозяйство»</w:t>
      </w:r>
      <w:r w:rsidRPr="008F3FB9">
        <w:t xml:space="preserve"> составили </w:t>
      </w:r>
      <w:r w:rsidR="0006228F">
        <w:t>1 737,8</w:t>
      </w:r>
      <w:r>
        <w:t xml:space="preserve"> </w:t>
      </w:r>
      <w:r w:rsidRPr="008F3FB9">
        <w:t>тыс. руб.</w:t>
      </w:r>
      <w:r w:rsidR="0006228F">
        <w:t xml:space="preserve"> (или 100 % от плановых значений)</w:t>
      </w:r>
      <w:r w:rsidRPr="008F3FB9">
        <w:t xml:space="preserve"> и были направлены на  поддержку жилищно-коммунального хозяйства</w:t>
      </w:r>
      <w:r w:rsidR="0006228F">
        <w:t xml:space="preserve">, </w:t>
      </w:r>
      <w:r w:rsidRPr="008F3FB9">
        <w:t>на следующие цели:</w:t>
      </w:r>
    </w:p>
    <w:p w:rsidR="008F2E57" w:rsidRPr="008F3FB9" w:rsidRDefault="008F2E57" w:rsidP="008F3FB9">
      <w:pPr>
        <w:tabs>
          <w:tab w:val="left" w:pos="8460"/>
        </w:tabs>
        <w:ind w:firstLine="360"/>
        <w:jc w:val="both"/>
      </w:pPr>
      <w:r w:rsidRPr="008F3FB9">
        <w:t xml:space="preserve">- </w:t>
      </w:r>
      <w:r w:rsidRPr="007E71EC">
        <w:t>тех.</w:t>
      </w:r>
      <w:r w:rsidR="00E725BE">
        <w:t xml:space="preserve"> </w:t>
      </w:r>
      <w:r w:rsidRPr="007E71EC">
        <w:t xml:space="preserve">обслуживание газопроводов </w:t>
      </w:r>
      <w:r w:rsidR="0006228F">
        <w:t>–</w:t>
      </w:r>
      <w:r w:rsidRPr="008F3FB9">
        <w:t xml:space="preserve"> </w:t>
      </w:r>
      <w:r w:rsidR="0006228F">
        <w:t xml:space="preserve">77,9 </w:t>
      </w:r>
      <w:r w:rsidRPr="008F3FB9">
        <w:t>тыс. рублей;</w:t>
      </w:r>
    </w:p>
    <w:p w:rsidR="008F2E57" w:rsidRPr="008F3FB9" w:rsidRDefault="008F2E57" w:rsidP="008F3FB9">
      <w:pPr>
        <w:tabs>
          <w:tab w:val="left" w:pos="8460"/>
        </w:tabs>
        <w:ind w:firstLine="360"/>
        <w:jc w:val="both"/>
      </w:pPr>
      <w:r w:rsidRPr="008F3FB9">
        <w:t xml:space="preserve">- возмещение разницы в тарифе по предоставлению  населению услуг бани </w:t>
      </w:r>
      <w:r w:rsidR="0006228F">
        <w:t>–</w:t>
      </w:r>
      <w:r w:rsidRPr="008F3FB9">
        <w:t xml:space="preserve"> </w:t>
      </w:r>
      <w:r w:rsidR="0006228F">
        <w:t>1660,0 тыс. рублей.</w:t>
      </w:r>
    </w:p>
    <w:p w:rsidR="008F2E57" w:rsidRPr="008F3FB9" w:rsidRDefault="008F2E57" w:rsidP="008F3FB9">
      <w:pPr>
        <w:tabs>
          <w:tab w:val="left" w:pos="8460"/>
        </w:tabs>
        <w:ind w:firstLine="360"/>
        <w:jc w:val="both"/>
      </w:pPr>
      <w:r w:rsidRPr="008F3FB9">
        <w:t xml:space="preserve">На выполнение полномочий </w:t>
      </w:r>
      <w:r w:rsidRPr="008F3FB9">
        <w:rPr>
          <w:b/>
          <w:bCs/>
        </w:rPr>
        <w:t>по благоустройству</w:t>
      </w:r>
      <w:r w:rsidRPr="008F3FB9">
        <w:t xml:space="preserve">  при плане </w:t>
      </w:r>
      <w:r w:rsidR="0006228F">
        <w:t>30700,5</w:t>
      </w:r>
      <w:r w:rsidRPr="008F3FB9">
        <w:t xml:space="preserve"> тыс.</w:t>
      </w:r>
      <w:r w:rsidR="00E725BE">
        <w:t xml:space="preserve"> </w:t>
      </w:r>
      <w:r w:rsidRPr="008F3FB9">
        <w:t xml:space="preserve">руб., направлено </w:t>
      </w:r>
      <w:r w:rsidR="0006228F">
        <w:t>30460,5</w:t>
      </w:r>
      <w:r w:rsidRPr="008F3FB9">
        <w:t xml:space="preserve"> тыс.</w:t>
      </w:r>
      <w:r w:rsidR="00E725BE">
        <w:t xml:space="preserve"> </w:t>
      </w:r>
      <w:r w:rsidRPr="008F3FB9">
        <w:t xml:space="preserve">руб., что составляет </w:t>
      </w:r>
      <w:r w:rsidR="0006228F">
        <w:t>99,2</w:t>
      </w:r>
      <w:r w:rsidRPr="008F3FB9">
        <w:t xml:space="preserve"> % от утвержденного плана в том числе:</w:t>
      </w:r>
    </w:p>
    <w:p w:rsidR="008F2E57" w:rsidRPr="008F3FB9" w:rsidRDefault="008F2E57" w:rsidP="008F3FB9">
      <w:pPr>
        <w:jc w:val="both"/>
      </w:pPr>
      <w:r w:rsidRPr="008F3FB9">
        <w:t xml:space="preserve">         - уличное освещение </w:t>
      </w:r>
      <w:r w:rsidR="0006228F">
        <w:t>–</w:t>
      </w:r>
      <w:r w:rsidRPr="008F3FB9">
        <w:t xml:space="preserve"> </w:t>
      </w:r>
      <w:r w:rsidR="0006228F">
        <w:t>7094,5</w:t>
      </w:r>
      <w:r w:rsidRPr="008F3FB9">
        <w:t xml:space="preserve"> тыс.</w:t>
      </w:r>
      <w:r w:rsidR="00E725BE">
        <w:t xml:space="preserve"> </w:t>
      </w:r>
      <w:r w:rsidRPr="008F3FB9">
        <w:t xml:space="preserve">руб., </w:t>
      </w:r>
    </w:p>
    <w:p w:rsidR="008F2E57" w:rsidRPr="008F3FB9" w:rsidRDefault="008F2E57" w:rsidP="008F3FB9">
      <w:pPr>
        <w:ind w:firstLine="360"/>
        <w:jc w:val="both"/>
      </w:pPr>
      <w:r w:rsidRPr="008F3FB9">
        <w:t xml:space="preserve">  - озеленение </w:t>
      </w:r>
      <w:r w:rsidR="0006228F">
        <w:t>–</w:t>
      </w:r>
      <w:r w:rsidRPr="008F3FB9">
        <w:t xml:space="preserve"> </w:t>
      </w:r>
      <w:r w:rsidR="0006228F">
        <w:t>2643,3</w:t>
      </w:r>
      <w:r w:rsidRPr="008F3FB9">
        <w:t xml:space="preserve"> тыс.</w:t>
      </w:r>
      <w:r w:rsidR="00E725BE">
        <w:t xml:space="preserve"> </w:t>
      </w:r>
      <w:r w:rsidRPr="008F3FB9">
        <w:t>руб.,</w:t>
      </w:r>
    </w:p>
    <w:p w:rsidR="008F2E57" w:rsidRPr="008F3FB9" w:rsidRDefault="008F2E57" w:rsidP="008F3FB9">
      <w:pPr>
        <w:ind w:firstLine="360"/>
        <w:jc w:val="both"/>
      </w:pPr>
      <w:r w:rsidRPr="008F3FB9">
        <w:t xml:space="preserve">  - содержание мест захоронения </w:t>
      </w:r>
      <w:r w:rsidR="0006228F">
        <w:t>–</w:t>
      </w:r>
      <w:r w:rsidRPr="008F3FB9">
        <w:t xml:space="preserve"> </w:t>
      </w:r>
      <w:r w:rsidR="0006228F">
        <w:t>469,4</w:t>
      </w:r>
      <w:r w:rsidRPr="008F3FB9">
        <w:t xml:space="preserve"> тыс.</w:t>
      </w:r>
      <w:r w:rsidR="00E725BE">
        <w:t xml:space="preserve"> </w:t>
      </w:r>
      <w:r w:rsidRPr="008F3FB9">
        <w:t xml:space="preserve">руб., </w:t>
      </w:r>
    </w:p>
    <w:p w:rsidR="008F2E57" w:rsidRDefault="008F2E57" w:rsidP="008F3FB9">
      <w:pPr>
        <w:ind w:firstLine="360"/>
        <w:jc w:val="both"/>
      </w:pPr>
      <w:r w:rsidRPr="008F3FB9">
        <w:t xml:space="preserve">  - прочие мероприятия по благоустройству </w:t>
      </w:r>
      <w:r w:rsidR="0063476D">
        <w:t>–</w:t>
      </w:r>
      <w:r w:rsidRPr="008F3FB9">
        <w:t xml:space="preserve"> </w:t>
      </w:r>
      <w:r w:rsidR="0063476D">
        <w:t>8092,3</w:t>
      </w:r>
      <w:r w:rsidRPr="008F3FB9">
        <w:t xml:space="preserve"> тыс</w:t>
      </w:r>
      <w:r w:rsidR="00E725BE">
        <w:t xml:space="preserve">. </w:t>
      </w:r>
      <w:r w:rsidRPr="008F3FB9">
        <w:t>руб.</w:t>
      </w:r>
      <w:r>
        <w:t>,</w:t>
      </w:r>
    </w:p>
    <w:p w:rsidR="008F2E57" w:rsidRDefault="008F2E57" w:rsidP="008F3FB9">
      <w:pPr>
        <w:ind w:firstLine="360"/>
        <w:jc w:val="both"/>
      </w:pPr>
      <w:r>
        <w:t xml:space="preserve">- ремонт общественных территорий в рамках реализации программы "Современная городская среда" за счет средств федерального, областного и местного бюджета </w:t>
      </w:r>
      <w:r w:rsidR="0006228F">
        <w:t>–</w:t>
      </w:r>
      <w:r>
        <w:t xml:space="preserve"> </w:t>
      </w:r>
      <w:r w:rsidR="0006228F">
        <w:t>7 978,0</w:t>
      </w:r>
      <w:r>
        <w:t xml:space="preserve"> </w:t>
      </w:r>
      <w:r w:rsidRPr="008F3FB9">
        <w:t>тыс.</w:t>
      </w:r>
      <w:r w:rsidR="00E725BE">
        <w:t xml:space="preserve"> </w:t>
      </w:r>
      <w:r w:rsidRPr="008F3FB9">
        <w:t>руб.</w:t>
      </w:r>
    </w:p>
    <w:p w:rsidR="0063476D" w:rsidRPr="0063476D" w:rsidRDefault="0063476D" w:rsidP="0063476D">
      <w:pPr>
        <w:jc w:val="both"/>
      </w:pPr>
      <w:r>
        <w:t xml:space="preserve">         - о</w:t>
      </w:r>
      <w:r w:rsidRPr="0063476D">
        <w:t>бустройство детской площадки по пер. Яблочный д.7, ремонт тротуара по ул. Чкалова от д. 24А до д. 62  за счет средств целевого МБТ</w:t>
      </w:r>
      <w:r>
        <w:t xml:space="preserve"> – 3 464,2 тыс. рублей;</w:t>
      </w:r>
    </w:p>
    <w:p w:rsidR="0063476D" w:rsidRDefault="0063476D" w:rsidP="008F3FB9">
      <w:pPr>
        <w:ind w:firstLine="360"/>
        <w:jc w:val="both"/>
        <w:rPr>
          <w:sz w:val="26"/>
          <w:szCs w:val="26"/>
        </w:rPr>
      </w:pPr>
      <w:r>
        <w:rPr>
          <w:bCs/>
        </w:rPr>
        <w:t xml:space="preserve">  - о</w:t>
      </w:r>
      <w:r w:rsidRPr="0063476D">
        <w:rPr>
          <w:bCs/>
        </w:rPr>
        <w:t>бустройство детской площадки в районе МКД №11, 13 по ул. Заводская за счет средств дотации из областного бюджета на стимулирование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</w:t>
      </w:r>
      <w:r>
        <w:rPr>
          <w:bCs/>
        </w:rPr>
        <w:t xml:space="preserve"> - </w:t>
      </w:r>
      <w:r>
        <w:rPr>
          <w:sz w:val="26"/>
          <w:szCs w:val="26"/>
        </w:rPr>
        <w:t xml:space="preserve"> </w:t>
      </w:r>
      <w:r w:rsidRPr="0063476D">
        <w:t>718,8 тыс. рублей</w:t>
      </w:r>
      <w:r>
        <w:rPr>
          <w:sz w:val="26"/>
          <w:szCs w:val="26"/>
        </w:rPr>
        <w:t>.</w:t>
      </w:r>
    </w:p>
    <w:p w:rsidR="008F2E57" w:rsidRDefault="0063476D" w:rsidP="0063476D">
      <w:pPr>
        <w:ind w:firstLine="360"/>
        <w:jc w:val="both"/>
      </w:pPr>
      <w:r>
        <w:t>Н</w:t>
      </w:r>
      <w:r w:rsidR="008F2E57" w:rsidRPr="008F3FB9">
        <w:t xml:space="preserve">а  выполнение полномочий по разделу </w:t>
      </w:r>
      <w:r w:rsidR="008F2E57" w:rsidRPr="008F3FB9">
        <w:rPr>
          <w:b/>
          <w:bCs/>
        </w:rPr>
        <w:t>«Культура»</w:t>
      </w:r>
      <w:r w:rsidR="008F2E57" w:rsidRPr="008F3FB9">
        <w:t xml:space="preserve"> при плане </w:t>
      </w:r>
      <w:r>
        <w:t>10 141,2</w:t>
      </w:r>
      <w:r w:rsidR="008F2E57" w:rsidRPr="008F3FB9">
        <w:t xml:space="preserve"> тыс.</w:t>
      </w:r>
      <w:r w:rsidR="00E725BE">
        <w:t xml:space="preserve"> </w:t>
      </w:r>
      <w:r w:rsidR="008F2E57" w:rsidRPr="008F3FB9">
        <w:t xml:space="preserve">руб., направлены средства в сумме </w:t>
      </w:r>
      <w:r>
        <w:t>9 965,9</w:t>
      </w:r>
      <w:r w:rsidR="008F2E57" w:rsidRPr="008F3FB9">
        <w:t xml:space="preserve"> тыс.</w:t>
      </w:r>
      <w:r w:rsidR="00E725BE">
        <w:t xml:space="preserve"> </w:t>
      </w:r>
      <w:r w:rsidR="008F2E57" w:rsidRPr="008F3FB9">
        <w:t xml:space="preserve">руб., что составляет </w:t>
      </w:r>
      <w:r>
        <w:t>98,3</w:t>
      </w:r>
      <w:r w:rsidR="008F2E57" w:rsidRPr="008F3FB9">
        <w:t xml:space="preserve"> % от годового плана.</w:t>
      </w:r>
    </w:p>
    <w:p w:rsidR="008F2E57" w:rsidRPr="008F3FB9" w:rsidRDefault="008F2E57" w:rsidP="008F3FB9">
      <w:pPr>
        <w:jc w:val="both"/>
      </w:pPr>
      <w:r w:rsidRPr="008F3FB9">
        <w:t xml:space="preserve">        По разделу </w:t>
      </w:r>
      <w:r w:rsidRPr="008F3FB9">
        <w:rPr>
          <w:b/>
          <w:bCs/>
        </w:rPr>
        <w:t>«Социальная политика»</w:t>
      </w:r>
      <w:r w:rsidRPr="008F3FB9">
        <w:t xml:space="preserve"> при плане </w:t>
      </w:r>
      <w:r w:rsidR="0063476D">
        <w:t>2 110,0</w:t>
      </w:r>
      <w:r w:rsidRPr="008F3FB9">
        <w:t xml:space="preserve"> тыс. руб., расходы произведены в сумме </w:t>
      </w:r>
      <w:r w:rsidR="0063476D">
        <w:t>2 065,1</w:t>
      </w:r>
      <w:r w:rsidRPr="008F3FB9">
        <w:t xml:space="preserve"> тыс. рублей, что составляет </w:t>
      </w:r>
      <w:r w:rsidR="0063476D">
        <w:t xml:space="preserve">97,9 </w:t>
      </w:r>
      <w:r w:rsidRPr="008F3FB9">
        <w:t xml:space="preserve">% от плана, средства направлялись </w:t>
      </w:r>
      <w:proofErr w:type="gramStart"/>
      <w:r w:rsidRPr="008F3FB9">
        <w:t>на</w:t>
      </w:r>
      <w:proofErr w:type="gramEnd"/>
      <w:r w:rsidRPr="008F3FB9">
        <w:t>:</w:t>
      </w:r>
    </w:p>
    <w:p w:rsidR="008F2E57" w:rsidRPr="008F3FB9" w:rsidRDefault="008F2E57" w:rsidP="008F3FB9">
      <w:pPr>
        <w:ind w:firstLine="360"/>
        <w:jc w:val="both"/>
      </w:pPr>
      <w:r w:rsidRPr="008F3FB9">
        <w:t xml:space="preserve"> -доплату к пенсиям муниципальным служащим  </w:t>
      </w:r>
      <w:r w:rsidR="0063476D">
        <w:t>363,4</w:t>
      </w:r>
      <w:r w:rsidRPr="008F3FB9">
        <w:t xml:space="preserve"> тыс. руб.;</w:t>
      </w:r>
    </w:p>
    <w:p w:rsidR="008F2E57" w:rsidRDefault="008F2E57" w:rsidP="008F3FB9">
      <w:pPr>
        <w:ind w:firstLine="360"/>
        <w:jc w:val="both"/>
      </w:pPr>
      <w:r w:rsidRPr="008F3FB9">
        <w:t xml:space="preserve">-реализацию целевой программы «Обеспечение жильем молодых семей» </w:t>
      </w:r>
      <w:r>
        <w:t>1110,4</w:t>
      </w:r>
      <w:r w:rsidR="0063476D">
        <w:t xml:space="preserve"> тыс. руб. за счет средств федерального,  областного и местного бюджетов</w:t>
      </w:r>
      <w:r w:rsidR="007E2F0C">
        <w:t>;</w:t>
      </w:r>
    </w:p>
    <w:p w:rsidR="007E2F0C" w:rsidRDefault="007E2F0C" w:rsidP="008F3FB9">
      <w:pPr>
        <w:ind w:firstLine="360"/>
        <w:jc w:val="both"/>
      </w:pPr>
      <w:r>
        <w:t xml:space="preserve">- </w:t>
      </w:r>
      <w:r w:rsidRPr="007E2F0C">
        <w:t>адресная помощь собственникам жилых помещений в целях частичного возмещения затрат, связанных с переводом на индивидуальное отопление</w:t>
      </w:r>
      <w:r>
        <w:t xml:space="preserve"> </w:t>
      </w:r>
      <w:r w:rsidRPr="007E2F0C">
        <w:t>– 591,3</w:t>
      </w:r>
      <w:r>
        <w:t xml:space="preserve"> тыс. рублей.</w:t>
      </w:r>
    </w:p>
    <w:p w:rsidR="008F2E57" w:rsidRDefault="008F2E57" w:rsidP="008F3FB9">
      <w:pPr>
        <w:jc w:val="both"/>
      </w:pPr>
      <w:r w:rsidRPr="008F3FB9">
        <w:t xml:space="preserve">      </w:t>
      </w:r>
      <w:r>
        <w:t xml:space="preserve">   </w:t>
      </w:r>
      <w:r w:rsidRPr="008F3FB9">
        <w:t xml:space="preserve">По разделу </w:t>
      </w:r>
      <w:r w:rsidRPr="008F3FB9">
        <w:rPr>
          <w:b/>
          <w:bCs/>
        </w:rPr>
        <w:t>«Физическая культура и спорт»</w:t>
      </w:r>
      <w:r w:rsidRPr="008F3FB9">
        <w:t xml:space="preserve"> при плане </w:t>
      </w:r>
      <w:r w:rsidR="007E2F0C">
        <w:t>70,9</w:t>
      </w:r>
      <w:r w:rsidRPr="008F3FB9">
        <w:t xml:space="preserve"> тыс.</w:t>
      </w:r>
      <w:r w:rsidR="007E2F0C">
        <w:t xml:space="preserve"> </w:t>
      </w:r>
      <w:r w:rsidRPr="008F3FB9">
        <w:t xml:space="preserve">руб., расходы произведены в сумме </w:t>
      </w:r>
      <w:r w:rsidR="007E2F0C">
        <w:t>70,9</w:t>
      </w:r>
      <w:r w:rsidRPr="008F3FB9">
        <w:t xml:space="preserve"> тыс.</w:t>
      </w:r>
      <w:r w:rsidR="007E2F0C">
        <w:t xml:space="preserve"> </w:t>
      </w:r>
      <w:r w:rsidRPr="008F3FB9">
        <w:t xml:space="preserve">руб., и были направлены на проведение спортивных мероприятий. </w:t>
      </w:r>
    </w:p>
    <w:p w:rsidR="007E2F0C" w:rsidRDefault="008F2E57" w:rsidP="008F3FB9">
      <w:pPr>
        <w:jc w:val="both"/>
      </w:pPr>
      <w:r w:rsidRPr="008F3FB9">
        <w:t xml:space="preserve">         По разделу </w:t>
      </w:r>
      <w:r w:rsidRPr="008F3FB9">
        <w:rPr>
          <w:b/>
          <w:bCs/>
        </w:rPr>
        <w:t>«Молодежная политика»</w:t>
      </w:r>
      <w:r w:rsidRPr="008F3FB9">
        <w:t xml:space="preserve"> при плане </w:t>
      </w:r>
      <w:r w:rsidR="007E2F0C">
        <w:t>98,7</w:t>
      </w:r>
      <w:r w:rsidRPr="008F3FB9">
        <w:t xml:space="preserve"> тыс.</w:t>
      </w:r>
      <w:r w:rsidR="007E2F0C">
        <w:t xml:space="preserve"> </w:t>
      </w:r>
      <w:r w:rsidRPr="008F3FB9">
        <w:t xml:space="preserve">руб., расходы произведены в сумме </w:t>
      </w:r>
      <w:r w:rsidR="007E2F0C">
        <w:t>98,7</w:t>
      </w:r>
      <w:r w:rsidRPr="008F3FB9">
        <w:t xml:space="preserve"> тыс.</w:t>
      </w:r>
      <w:r w:rsidR="007E2F0C">
        <w:t xml:space="preserve"> </w:t>
      </w:r>
      <w:r w:rsidRPr="008F3FB9">
        <w:t xml:space="preserve">руб., и были направлены на проведение мероприятий для детей и подростков. </w:t>
      </w:r>
    </w:p>
    <w:p w:rsidR="008F2E57" w:rsidRPr="008F3FB9" w:rsidRDefault="008F2E57" w:rsidP="008F3FB9">
      <w:pPr>
        <w:jc w:val="both"/>
      </w:pPr>
      <w:r w:rsidRPr="008F3FB9">
        <w:t xml:space="preserve">         По разделу </w:t>
      </w:r>
      <w:r w:rsidRPr="008F3FB9">
        <w:rPr>
          <w:b/>
          <w:bCs/>
        </w:rPr>
        <w:t>«Обслуживание государственного и муниципального долга»</w:t>
      </w:r>
      <w:r w:rsidRPr="008F3FB9">
        <w:t xml:space="preserve"> средства в сумме </w:t>
      </w:r>
      <w:r w:rsidR="007E2F0C">
        <w:t>1209,9</w:t>
      </w:r>
      <w:r w:rsidRPr="008F3FB9">
        <w:t xml:space="preserve"> тыс.</w:t>
      </w:r>
      <w:r w:rsidR="007E2F0C">
        <w:t xml:space="preserve"> </w:t>
      </w:r>
      <w:r w:rsidRPr="008F3FB9">
        <w:t>рублей перечислены на погашение процентных платежей по бюджетному кредиту.</w:t>
      </w:r>
    </w:p>
    <w:p w:rsidR="008F2E57" w:rsidRDefault="008F2E57" w:rsidP="00AC7484">
      <w:pPr>
        <w:jc w:val="both"/>
      </w:pPr>
    </w:p>
    <w:p w:rsidR="008F2E57" w:rsidRDefault="008F2E57" w:rsidP="002D6F5C">
      <w:pPr>
        <w:jc w:val="both"/>
      </w:pPr>
      <w:r>
        <w:t xml:space="preserve">      </w:t>
      </w:r>
      <w:r w:rsidRPr="002D6F5C">
        <w:t>Доклад закончен</w:t>
      </w:r>
      <w:r>
        <w:t>!</w:t>
      </w:r>
    </w:p>
    <w:p w:rsidR="008F2E57" w:rsidRDefault="008F2E57" w:rsidP="002D6F5C">
      <w:pPr>
        <w:jc w:val="both"/>
      </w:pPr>
    </w:p>
    <w:p w:rsidR="008F2E57" w:rsidRDefault="008F2E57" w:rsidP="00AC7484">
      <w:pPr>
        <w:jc w:val="both"/>
      </w:pPr>
      <w:r>
        <w:t xml:space="preserve">       </w:t>
      </w:r>
      <w:r w:rsidRPr="009033F1">
        <w:t>На поступающие вопросы от населения были даны исчерпывающие ответы.</w:t>
      </w:r>
      <w:r w:rsidRPr="009033F1">
        <w:br/>
      </w:r>
      <w:r>
        <w:t xml:space="preserve">       </w:t>
      </w:r>
      <w:r w:rsidR="007E2F0C">
        <w:t>П</w:t>
      </w:r>
      <w:r w:rsidRPr="009033F1">
        <w:t>редложения и замечания по формированию проекта</w:t>
      </w:r>
      <w:r>
        <w:t xml:space="preserve"> отчета об исполнении </w:t>
      </w:r>
      <w:r w:rsidRPr="009033F1">
        <w:t>бюджета городского поселения</w:t>
      </w:r>
      <w:r>
        <w:t xml:space="preserve"> </w:t>
      </w:r>
      <w:r w:rsidRPr="009033F1">
        <w:t xml:space="preserve"> «Город Козельск» </w:t>
      </w:r>
      <w:r>
        <w:t>за 20</w:t>
      </w:r>
      <w:r w:rsidR="0088797D">
        <w:t>20</w:t>
      </w:r>
      <w:r>
        <w:t xml:space="preserve"> год </w:t>
      </w:r>
      <w:r w:rsidRPr="009033F1">
        <w:t>не поступали.</w:t>
      </w:r>
    </w:p>
    <w:p w:rsidR="008F2E57" w:rsidRPr="009033F1" w:rsidRDefault="008F2E57" w:rsidP="00AC7484">
      <w:pPr>
        <w:jc w:val="both"/>
      </w:pPr>
    </w:p>
    <w:p w:rsidR="008F2E57" w:rsidRPr="009033F1" w:rsidRDefault="008F2E57" w:rsidP="00AC7484">
      <w:pPr>
        <w:jc w:val="both"/>
      </w:pPr>
      <w:r w:rsidRPr="009033F1">
        <w:rPr>
          <w:u w:val="single"/>
        </w:rPr>
        <w:t>Решение:</w:t>
      </w:r>
      <w:r>
        <w:rPr>
          <w:u w:val="single"/>
        </w:rPr>
        <w:t xml:space="preserve"> </w:t>
      </w:r>
      <w:r w:rsidRPr="009033F1">
        <w:t>о</w:t>
      </w:r>
      <w:r>
        <w:t xml:space="preserve"> </w:t>
      </w:r>
      <w:r w:rsidRPr="009033F1">
        <w:t>результатах публичных слушаний</w:t>
      </w:r>
      <w:r>
        <w:t xml:space="preserve"> по </w:t>
      </w:r>
      <w:r w:rsidRPr="009033F1">
        <w:t>проект</w:t>
      </w:r>
      <w:r>
        <w:t xml:space="preserve">у отчета об исполнении </w:t>
      </w:r>
      <w:r w:rsidRPr="009033F1">
        <w:t xml:space="preserve">бюджета городского поселения «Город Козельск» </w:t>
      </w:r>
      <w:r>
        <w:t>за 20</w:t>
      </w:r>
      <w:r w:rsidR="0088797D">
        <w:t>20</w:t>
      </w:r>
      <w:r>
        <w:t xml:space="preserve"> год.</w:t>
      </w:r>
    </w:p>
    <w:p w:rsidR="008F2E57" w:rsidRPr="009033F1" w:rsidRDefault="008F2E57" w:rsidP="00AC7484">
      <w:pPr>
        <w:jc w:val="both"/>
      </w:pPr>
      <w:r w:rsidRPr="009033F1">
        <w:rPr>
          <w:u w:val="single"/>
        </w:rPr>
        <w:t>Инициатор публичных слушаний:</w:t>
      </w:r>
      <w:r>
        <w:t xml:space="preserve">    </w:t>
      </w:r>
      <w:r w:rsidRPr="009033F1">
        <w:t xml:space="preserve"> </w:t>
      </w:r>
      <w:proofErr w:type="spellStart"/>
      <w:r>
        <w:t>Козельская</w:t>
      </w:r>
      <w:proofErr w:type="spellEnd"/>
      <w:r>
        <w:t xml:space="preserve"> Г</w:t>
      </w:r>
      <w:r w:rsidRPr="009033F1">
        <w:t>ородская Дума городского поселения «Город Козельск»</w:t>
      </w:r>
    </w:p>
    <w:p w:rsidR="008F2E57" w:rsidRPr="009033F1" w:rsidRDefault="008F2E57" w:rsidP="00086BAE">
      <w:pPr>
        <w:jc w:val="both"/>
      </w:pPr>
      <w:r>
        <w:rPr>
          <w:u w:val="single"/>
        </w:rPr>
        <w:t>Организатор</w:t>
      </w:r>
      <w:r w:rsidRPr="009033F1">
        <w:rPr>
          <w:u w:val="single"/>
        </w:rPr>
        <w:t xml:space="preserve"> публичных слушаний:</w:t>
      </w:r>
      <w:r>
        <w:t xml:space="preserve">    </w:t>
      </w:r>
      <w:r w:rsidRPr="009033F1">
        <w:t xml:space="preserve"> </w:t>
      </w:r>
      <w:r>
        <w:t>Администрация</w:t>
      </w:r>
      <w:r w:rsidRPr="009033F1">
        <w:t xml:space="preserve"> городского поселения «Город Козельск»</w:t>
      </w:r>
    </w:p>
    <w:p w:rsidR="008F2E57" w:rsidRDefault="008F2E57" w:rsidP="00AC7484">
      <w:pPr>
        <w:jc w:val="both"/>
      </w:pPr>
      <w:r w:rsidRPr="009033F1">
        <w:rPr>
          <w:u w:val="single"/>
        </w:rPr>
        <w:t>Тема публичных слушаний:</w:t>
      </w:r>
      <w:r>
        <w:t xml:space="preserve">     </w:t>
      </w:r>
      <w:r w:rsidRPr="009033F1">
        <w:t>проект</w:t>
      </w:r>
      <w:r>
        <w:t xml:space="preserve"> отчета об исполнении</w:t>
      </w:r>
      <w:r w:rsidRPr="009033F1">
        <w:t xml:space="preserve"> бюджета городского поселения «Город Козельск» </w:t>
      </w:r>
      <w:r>
        <w:t>за 20</w:t>
      </w:r>
      <w:r w:rsidR="0088797D">
        <w:t>20</w:t>
      </w:r>
      <w:r>
        <w:t xml:space="preserve"> год.</w:t>
      </w:r>
      <w:r w:rsidRPr="009033F1">
        <w:t xml:space="preserve"> </w:t>
      </w:r>
    </w:p>
    <w:p w:rsidR="008F2E57" w:rsidRPr="009033F1" w:rsidRDefault="008F2E57" w:rsidP="00AC7484">
      <w:pPr>
        <w:jc w:val="both"/>
      </w:pPr>
      <w:r w:rsidRPr="009033F1">
        <w:rPr>
          <w:u w:val="single"/>
        </w:rPr>
        <w:t>Дата проведения:</w:t>
      </w:r>
      <w:r>
        <w:t xml:space="preserve"> 2</w:t>
      </w:r>
      <w:r w:rsidR="0088797D">
        <w:t>2</w:t>
      </w:r>
      <w:r>
        <w:t>.04</w:t>
      </w:r>
      <w:r w:rsidRPr="009033F1">
        <w:t>.20</w:t>
      </w:r>
      <w:r w:rsidR="0033491A">
        <w:t>2</w:t>
      </w:r>
      <w:r w:rsidR="0088797D">
        <w:t>1</w:t>
      </w:r>
      <w:r w:rsidRPr="009033F1">
        <w:t xml:space="preserve"> год</w:t>
      </w:r>
      <w:r w:rsidR="0088797D">
        <w:t>а в 15.3</w:t>
      </w:r>
      <w:r>
        <w:t>0 ч</w:t>
      </w:r>
      <w:r w:rsidRPr="009033F1">
        <w:t>.</w:t>
      </w:r>
    </w:p>
    <w:p w:rsidR="008F2E57" w:rsidRPr="009033F1" w:rsidRDefault="008F2E57" w:rsidP="00AC7484">
      <w:pPr>
        <w:jc w:val="both"/>
      </w:pPr>
      <w:r w:rsidRPr="009033F1">
        <w:rPr>
          <w:u w:val="single"/>
        </w:rPr>
        <w:t>Количество участников:</w:t>
      </w:r>
      <w:r w:rsidRPr="009033F1">
        <w:t xml:space="preserve"> </w:t>
      </w:r>
      <w:r w:rsidR="0040222B">
        <w:rPr>
          <w:u w:val="single"/>
        </w:rPr>
        <w:t>10</w:t>
      </w:r>
      <w:r w:rsidRPr="007E2F0C">
        <w:rPr>
          <w:u w:val="single"/>
        </w:rPr>
        <w:t xml:space="preserve"> </w:t>
      </w:r>
      <w:r w:rsidRPr="007E2F0C">
        <w:t>ч</w:t>
      </w:r>
      <w:r w:rsidRPr="009033F1">
        <w:t xml:space="preserve">еловек </w:t>
      </w:r>
    </w:p>
    <w:p w:rsidR="008F2E57" w:rsidRDefault="008F2E57" w:rsidP="00AC7484">
      <w:pPr>
        <w:jc w:val="both"/>
      </w:pPr>
      <w:r w:rsidRPr="009033F1">
        <w:t>Заслушав и обсудив информацию начальник</w:t>
      </w:r>
      <w:r>
        <w:t>а</w:t>
      </w:r>
      <w:r w:rsidRPr="009033F1">
        <w:t xml:space="preserve"> </w:t>
      </w:r>
      <w:r>
        <w:t xml:space="preserve">финансово-экономического </w:t>
      </w:r>
      <w:r w:rsidRPr="009033F1">
        <w:t xml:space="preserve">отдела городского поселения «Город Козельск» </w:t>
      </w:r>
      <w:r>
        <w:t xml:space="preserve">С.А. </w:t>
      </w:r>
      <w:proofErr w:type="spellStart"/>
      <w:r>
        <w:t>Телешун</w:t>
      </w:r>
      <w:proofErr w:type="spellEnd"/>
      <w:r w:rsidRPr="009033F1">
        <w:t xml:space="preserve"> о проекте </w:t>
      </w:r>
      <w:r>
        <w:t xml:space="preserve">отчета об исполнении </w:t>
      </w:r>
      <w:r w:rsidRPr="009033F1">
        <w:t xml:space="preserve">бюджета городского поселения «Город Козельск» </w:t>
      </w:r>
      <w:r>
        <w:t>за 20</w:t>
      </w:r>
      <w:r w:rsidR="0088797D">
        <w:t>20</w:t>
      </w:r>
      <w:r>
        <w:t xml:space="preserve"> год</w:t>
      </w:r>
      <w:r w:rsidRPr="009033F1">
        <w:t>, принято следующее решение:</w:t>
      </w:r>
    </w:p>
    <w:p w:rsidR="008F2E57" w:rsidRPr="009033F1" w:rsidRDefault="008F2E57" w:rsidP="00AC7484">
      <w:pPr>
        <w:jc w:val="both"/>
      </w:pPr>
      <w:r w:rsidRPr="009033F1">
        <w:t>1. Информацию начальник</w:t>
      </w:r>
      <w:r>
        <w:t>а</w:t>
      </w:r>
      <w:r w:rsidRPr="009033F1">
        <w:t xml:space="preserve"> </w:t>
      </w:r>
      <w:r>
        <w:t xml:space="preserve">финансово-экономического </w:t>
      </w:r>
      <w:r w:rsidRPr="009033F1">
        <w:t xml:space="preserve">отдела городского поселения «Город Козельск» </w:t>
      </w:r>
      <w:r>
        <w:t xml:space="preserve">С.А. </w:t>
      </w:r>
      <w:proofErr w:type="spellStart"/>
      <w:r>
        <w:t>Телешун</w:t>
      </w:r>
      <w:proofErr w:type="spellEnd"/>
      <w:r w:rsidRPr="009033F1">
        <w:t xml:space="preserve"> о проекте </w:t>
      </w:r>
      <w:r>
        <w:t xml:space="preserve">отчета об исполнении </w:t>
      </w:r>
      <w:r w:rsidRPr="009033F1">
        <w:t xml:space="preserve">бюджета городского поселения «Город Козельск» </w:t>
      </w:r>
      <w:r>
        <w:t>за 20</w:t>
      </w:r>
      <w:r w:rsidR="0088797D">
        <w:t>20</w:t>
      </w:r>
      <w:r>
        <w:t xml:space="preserve"> год </w:t>
      </w:r>
      <w:r w:rsidRPr="009033F1">
        <w:t>принять к сведению.</w:t>
      </w:r>
    </w:p>
    <w:p w:rsidR="008F2E57" w:rsidRDefault="008F2E57" w:rsidP="00AC7484">
      <w:pPr>
        <w:jc w:val="both"/>
      </w:pPr>
      <w:r w:rsidRPr="009033F1">
        <w:t xml:space="preserve">2. Поручить комиссии по бюджету, экономике, </w:t>
      </w:r>
      <w:r w:rsidRPr="009033F1">
        <w:tab/>
        <w:t>вопросам</w:t>
      </w:r>
      <w:r w:rsidR="0040222B">
        <w:t xml:space="preserve"> </w:t>
      </w:r>
      <w:r w:rsidRPr="009033F1">
        <w:t>благоустройства, жилищно-коммунального хозяйства, землеустройства, градостроительной деятельности  городской Думы городского поселения «Город Козельск» подготовить Решение по результатам публичных слушаний проекта</w:t>
      </w:r>
      <w:r>
        <w:t xml:space="preserve"> отчета об исполнении </w:t>
      </w:r>
      <w:r w:rsidRPr="009033F1">
        <w:t xml:space="preserve">бюджета городского поселения «Город Козельск» </w:t>
      </w:r>
      <w:r>
        <w:t>з</w:t>
      </w:r>
      <w:r w:rsidRPr="009033F1">
        <w:t>а 20</w:t>
      </w:r>
      <w:r w:rsidR="0088797D">
        <w:t>20</w:t>
      </w:r>
      <w:r w:rsidRPr="009033F1">
        <w:t xml:space="preserve"> год</w:t>
      </w:r>
      <w:r>
        <w:t xml:space="preserve"> </w:t>
      </w:r>
      <w:r w:rsidRPr="009033F1">
        <w:t>с учетом внесенных предложений и дополнений</w:t>
      </w:r>
      <w:r>
        <w:t>.</w:t>
      </w:r>
      <w:r w:rsidRPr="009033F1">
        <w:t xml:space="preserve"> </w:t>
      </w:r>
    </w:p>
    <w:p w:rsidR="008F2E57" w:rsidRDefault="008F2E57" w:rsidP="00AC7484">
      <w:pPr>
        <w:jc w:val="both"/>
      </w:pPr>
      <w:r>
        <w:t xml:space="preserve">3. </w:t>
      </w:r>
      <w:r w:rsidRPr="009033F1">
        <w:t>Обнародовать настоящий протокол публичных слушаний в соответствии с Порядком опубликования (обнародования) муниципальных правовых актов органов местного самоуправления</w:t>
      </w:r>
      <w:r>
        <w:t xml:space="preserve"> и разместить</w:t>
      </w:r>
      <w:r w:rsidRPr="009033F1">
        <w:t xml:space="preserve"> на </w:t>
      </w:r>
      <w:r>
        <w:t xml:space="preserve">официальном сайте администрации городского поселения </w:t>
      </w:r>
      <w:r w:rsidRPr="009033F1">
        <w:t xml:space="preserve"> «Город Козельск» в сети </w:t>
      </w:r>
      <w:r>
        <w:t>и</w:t>
      </w:r>
      <w:r w:rsidRPr="009033F1">
        <w:t>нтернет.</w:t>
      </w:r>
    </w:p>
    <w:p w:rsidR="008F2E57" w:rsidRPr="009033F1" w:rsidRDefault="008F2E57" w:rsidP="00AC7484">
      <w:pPr>
        <w:jc w:val="both"/>
      </w:pPr>
    </w:p>
    <w:p w:rsidR="008F2E57" w:rsidRPr="00C708AE" w:rsidRDefault="008F2E57" w:rsidP="00C708AE">
      <w:r w:rsidRPr="00C708AE">
        <w:t>Председатель: А.П.</w:t>
      </w:r>
      <w:r w:rsidR="0033491A">
        <w:t xml:space="preserve"> </w:t>
      </w:r>
      <w:r w:rsidRPr="00C708AE">
        <w:t>Тихонов</w:t>
      </w:r>
    </w:p>
    <w:p w:rsidR="008F2E57" w:rsidRPr="009033F1" w:rsidRDefault="008F2E57" w:rsidP="00952897">
      <w:r w:rsidRPr="00C708AE">
        <w:t xml:space="preserve">Секретарь: </w:t>
      </w:r>
      <w:r w:rsidR="007E2F0C">
        <w:t xml:space="preserve">К.А. Солдатова </w:t>
      </w:r>
    </w:p>
    <w:sectPr w:rsidR="008F2E57" w:rsidRPr="009033F1" w:rsidSect="00086BAE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6F"/>
    <w:rsid w:val="000020A9"/>
    <w:rsid w:val="0001043D"/>
    <w:rsid w:val="00061015"/>
    <w:rsid w:val="00062108"/>
    <w:rsid w:val="0006228F"/>
    <w:rsid w:val="00086BAE"/>
    <w:rsid w:val="00093A46"/>
    <w:rsid w:val="000B075B"/>
    <w:rsid w:val="000D140A"/>
    <w:rsid w:val="00193AD2"/>
    <w:rsid w:val="001C5524"/>
    <w:rsid w:val="001D79DB"/>
    <w:rsid w:val="002430E4"/>
    <w:rsid w:val="00296F3E"/>
    <w:rsid w:val="002B541E"/>
    <w:rsid w:val="002D2230"/>
    <w:rsid w:val="002D6F5C"/>
    <w:rsid w:val="00316703"/>
    <w:rsid w:val="0033491A"/>
    <w:rsid w:val="0037732B"/>
    <w:rsid w:val="00383981"/>
    <w:rsid w:val="003941DF"/>
    <w:rsid w:val="00394585"/>
    <w:rsid w:val="003A3134"/>
    <w:rsid w:val="003C52D8"/>
    <w:rsid w:val="003D2A69"/>
    <w:rsid w:val="0040222B"/>
    <w:rsid w:val="004A0F1F"/>
    <w:rsid w:val="004E2FD6"/>
    <w:rsid w:val="00563406"/>
    <w:rsid w:val="005B3C36"/>
    <w:rsid w:val="005C3801"/>
    <w:rsid w:val="005C4A31"/>
    <w:rsid w:val="005D1343"/>
    <w:rsid w:val="00600F06"/>
    <w:rsid w:val="0060765B"/>
    <w:rsid w:val="0063476D"/>
    <w:rsid w:val="0067245A"/>
    <w:rsid w:val="00681DDD"/>
    <w:rsid w:val="006A378E"/>
    <w:rsid w:val="006B5F71"/>
    <w:rsid w:val="006E7852"/>
    <w:rsid w:val="006F2C34"/>
    <w:rsid w:val="00706A01"/>
    <w:rsid w:val="007C5EA6"/>
    <w:rsid w:val="007D0C8E"/>
    <w:rsid w:val="007D2011"/>
    <w:rsid w:val="007D4BD9"/>
    <w:rsid w:val="007E2F0C"/>
    <w:rsid w:val="007E71EC"/>
    <w:rsid w:val="007F79F9"/>
    <w:rsid w:val="00874922"/>
    <w:rsid w:val="0088797D"/>
    <w:rsid w:val="008A6446"/>
    <w:rsid w:val="008C00CB"/>
    <w:rsid w:val="008E31E2"/>
    <w:rsid w:val="008F1466"/>
    <w:rsid w:val="008F2E57"/>
    <w:rsid w:val="008F3FB9"/>
    <w:rsid w:val="009033F1"/>
    <w:rsid w:val="009300B9"/>
    <w:rsid w:val="00952897"/>
    <w:rsid w:val="009650C0"/>
    <w:rsid w:val="0097485C"/>
    <w:rsid w:val="00992B90"/>
    <w:rsid w:val="009B1B31"/>
    <w:rsid w:val="009F6ED9"/>
    <w:rsid w:val="00A03BFC"/>
    <w:rsid w:val="00A14F03"/>
    <w:rsid w:val="00A27F5C"/>
    <w:rsid w:val="00A32080"/>
    <w:rsid w:val="00A51670"/>
    <w:rsid w:val="00A83401"/>
    <w:rsid w:val="00A94663"/>
    <w:rsid w:val="00AC7484"/>
    <w:rsid w:val="00AD4423"/>
    <w:rsid w:val="00AE34D3"/>
    <w:rsid w:val="00B04ADE"/>
    <w:rsid w:val="00B17F6F"/>
    <w:rsid w:val="00B4510D"/>
    <w:rsid w:val="00BA3AA6"/>
    <w:rsid w:val="00C32A54"/>
    <w:rsid w:val="00C3607D"/>
    <w:rsid w:val="00C421DF"/>
    <w:rsid w:val="00C429CB"/>
    <w:rsid w:val="00C43A24"/>
    <w:rsid w:val="00C708AE"/>
    <w:rsid w:val="00C715E0"/>
    <w:rsid w:val="00C96879"/>
    <w:rsid w:val="00CA1DAF"/>
    <w:rsid w:val="00CA37F3"/>
    <w:rsid w:val="00CC33D3"/>
    <w:rsid w:val="00CC5188"/>
    <w:rsid w:val="00D045F2"/>
    <w:rsid w:val="00D136BE"/>
    <w:rsid w:val="00D32270"/>
    <w:rsid w:val="00D37696"/>
    <w:rsid w:val="00D80AFE"/>
    <w:rsid w:val="00D93016"/>
    <w:rsid w:val="00D9597D"/>
    <w:rsid w:val="00DB3425"/>
    <w:rsid w:val="00DC07BA"/>
    <w:rsid w:val="00DF0EEF"/>
    <w:rsid w:val="00E04742"/>
    <w:rsid w:val="00E12F7B"/>
    <w:rsid w:val="00E13007"/>
    <w:rsid w:val="00E22016"/>
    <w:rsid w:val="00E37132"/>
    <w:rsid w:val="00E379F6"/>
    <w:rsid w:val="00E52218"/>
    <w:rsid w:val="00E70B3B"/>
    <w:rsid w:val="00E725BE"/>
    <w:rsid w:val="00E96815"/>
    <w:rsid w:val="00EC71E6"/>
    <w:rsid w:val="00EF4710"/>
    <w:rsid w:val="00F30B02"/>
    <w:rsid w:val="00F56038"/>
    <w:rsid w:val="00F96E6C"/>
    <w:rsid w:val="00FA220A"/>
    <w:rsid w:val="00FD21D9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C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17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140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B17F6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17F6F"/>
    <w:rPr>
      <w:b/>
      <w:bCs/>
    </w:rPr>
  </w:style>
  <w:style w:type="paragraph" w:styleId="2">
    <w:name w:val="Body Text Indent 2"/>
    <w:basedOn w:val="a"/>
    <w:link w:val="20"/>
    <w:uiPriority w:val="99"/>
    <w:rsid w:val="009033F1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94585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033F1"/>
    <w:pPr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9458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Протокол публичный слушаний</vt:lpstr>
      <vt:lpstr>Протокол публичных слушаний</vt:lpstr>
    </vt:vector>
  </TitlesOfParts>
  <Company>в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публичный слушаний</dc:title>
  <dc:creator>KZLADM111</dc:creator>
  <cp:lastModifiedBy>kzladmws12</cp:lastModifiedBy>
  <cp:revision>2</cp:revision>
  <cp:lastPrinted>2019-04-23T11:23:00Z</cp:lastPrinted>
  <dcterms:created xsi:type="dcterms:W3CDTF">2021-04-23T07:58:00Z</dcterms:created>
  <dcterms:modified xsi:type="dcterms:W3CDTF">2021-04-23T07:58:00Z</dcterms:modified>
</cp:coreProperties>
</file>